
<file path=[Content_Types].xml><?xml version="1.0" encoding="utf-8"?>
<Types xmlns="http://schemas.openxmlformats.org/package/2006/content-types">
  <Default Extension="jfif" ContentType="image/jpeg"/>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3564A" w14:textId="77777777" w:rsidR="005566BE" w:rsidRDefault="005566BE" w:rsidP="00FC6348">
      <w:pPr>
        <w:pStyle w:val="a7"/>
        <w:jc w:val="center"/>
        <w:rPr>
          <w:rFonts w:ascii="Times New Roman" w:hAnsi="Times New Roman" w:cs="Times New Roman"/>
          <w:b/>
          <w:sz w:val="20"/>
          <w:szCs w:val="20"/>
        </w:rPr>
      </w:pPr>
      <w:r>
        <w:rPr>
          <w:rFonts w:ascii="Times New Roman" w:hAnsi="Times New Roman" w:cs="Times New Roman"/>
          <w:b/>
          <w:sz w:val="20"/>
          <w:szCs w:val="20"/>
        </w:rPr>
        <w:t>Исследовательская работа</w:t>
      </w:r>
    </w:p>
    <w:p w14:paraId="59F21CAA" w14:textId="77777777" w:rsidR="007952BD" w:rsidRDefault="00FC6348" w:rsidP="00FC6348">
      <w:pPr>
        <w:pStyle w:val="a7"/>
        <w:jc w:val="center"/>
        <w:rPr>
          <w:rFonts w:ascii="Times New Roman" w:hAnsi="Times New Roman" w:cs="Times New Roman"/>
          <w:b/>
          <w:sz w:val="20"/>
          <w:szCs w:val="20"/>
        </w:rPr>
      </w:pPr>
      <w:r w:rsidRPr="00FC6348">
        <w:rPr>
          <w:rFonts w:ascii="Times New Roman" w:hAnsi="Times New Roman" w:cs="Times New Roman"/>
          <w:b/>
          <w:sz w:val="20"/>
          <w:szCs w:val="20"/>
        </w:rPr>
        <w:t>Исследование резистивного переключения в наноструктурах оксида титана</w:t>
      </w:r>
      <w:r w:rsidR="00071522">
        <w:rPr>
          <w:rFonts w:ascii="Times New Roman" w:hAnsi="Times New Roman" w:cs="Times New Roman"/>
          <w:b/>
          <w:sz w:val="20"/>
          <w:szCs w:val="20"/>
        </w:rPr>
        <w:t>.</w:t>
      </w:r>
    </w:p>
    <w:p w14:paraId="3842800C" w14:textId="77777777" w:rsidR="00FC6348" w:rsidRPr="005F2F51" w:rsidRDefault="00FC6348" w:rsidP="00FC6348">
      <w:pPr>
        <w:pStyle w:val="a7"/>
        <w:jc w:val="center"/>
        <w:rPr>
          <w:rFonts w:ascii="Times New Roman" w:hAnsi="Times New Roman" w:cs="Times New Roman"/>
          <w:b/>
          <w:i/>
          <w:sz w:val="20"/>
          <w:szCs w:val="20"/>
        </w:rPr>
      </w:pPr>
      <w:r w:rsidRPr="005F2F51">
        <w:rPr>
          <w:rFonts w:ascii="Times New Roman" w:hAnsi="Times New Roman" w:cs="Times New Roman"/>
          <w:b/>
          <w:i/>
          <w:sz w:val="20"/>
          <w:szCs w:val="20"/>
        </w:rPr>
        <w:t xml:space="preserve">Черниченко Г.Е., </w:t>
      </w:r>
      <w:proofErr w:type="spellStart"/>
      <w:r w:rsidRPr="005F2F51">
        <w:rPr>
          <w:rFonts w:ascii="Times New Roman" w:hAnsi="Times New Roman" w:cs="Times New Roman"/>
          <w:b/>
          <w:i/>
          <w:sz w:val="20"/>
          <w:szCs w:val="20"/>
        </w:rPr>
        <w:t>Бурашев</w:t>
      </w:r>
      <w:proofErr w:type="spellEnd"/>
      <w:r w:rsidRPr="005F2F51">
        <w:rPr>
          <w:rFonts w:ascii="Times New Roman" w:hAnsi="Times New Roman" w:cs="Times New Roman"/>
          <w:b/>
          <w:i/>
          <w:sz w:val="20"/>
          <w:szCs w:val="20"/>
        </w:rPr>
        <w:t xml:space="preserve"> Д.Р.</w:t>
      </w:r>
    </w:p>
    <w:p w14:paraId="6A37217A" w14:textId="6147D40A" w:rsidR="00FC6348" w:rsidRPr="00FC6348" w:rsidRDefault="00FC6348" w:rsidP="00FC6348">
      <w:pPr>
        <w:pStyle w:val="a7"/>
        <w:jc w:val="center"/>
        <w:rPr>
          <w:rFonts w:ascii="Times New Roman" w:hAnsi="Times New Roman" w:cs="Times New Roman"/>
          <w:i/>
          <w:sz w:val="20"/>
          <w:szCs w:val="20"/>
        </w:rPr>
      </w:pPr>
      <w:r w:rsidRPr="00FC6348">
        <w:rPr>
          <w:rFonts w:ascii="Times New Roman" w:hAnsi="Times New Roman" w:cs="Times New Roman"/>
          <w:i/>
          <w:sz w:val="20"/>
          <w:szCs w:val="20"/>
        </w:rPr>
        <w:t xml:space="preserve">Государственное автономное образовательное учреждение Астраханской области дополнительного образования "Региональный </w:t>
      </w:r>
      <w:r w:rsidR="000D4562">
        <w:rPr>
          <w:rFonts w:ascii="Times New Roman" w:hAnsi="Times New Roman" w:cs="Times New Roman"/>
          <w:i/>
          <w:sz w:val="20"/>
          <w:szCs w:val="20"/>
        </w:rPr>
        <w:t>ш</w:t>
      </w:r>
      <w:r w:rsidRPr="00FC6348">
        <w:rPr>
          <w:rFonts w:ascii="Times New Roman" w:hAnsi="Times New Roman" w:cs="Times New Roman"/>
          <w:i/>
          <w:sz w:val="20"/>
          <w:szCs w:val="20"/>
        </w:rPr>
        <w:t xml:space="preserve">кольный </w:t>
      </w:r>
      <w:r w:rsidR="000D4562">
        <w:rPr>
          <w:rFonts w:ascii="Times New Roman" w:hAnsi="Times New Roman" w:cs="Times New Roman"/>
          <w:i/>
          <w:sz w:val="20"/>
          <w:szCs w:val="20"/>
        </w:rPr>
        <w:t>т</w:t>
      </w:r>
      <w:r w:rsidRPr="00FC6348">
        <w:rPr>
          <w:rFonts w:ascii="Times New Roman" w:hAnsi="Times New Roman" w:cs="Times New Roman"/>
          <w:i/>
          <w:sz w:val="20"/>
          <w:szCs w:val="20"/>
        </w:rPr>
        <w:t>ехнопарк",</w:t>
      </w:r>
    </w:p>
    <w:p w14:paraId="600C2C58" w14:textId="77777777" w:rsidR="00FC6348" w:rsidRPr="00FC6348" w:rsidRDefault="00FC6348" w:rsidP="00FC6348">
      <w:pPr>
        <w:pStyle w:val="a7"/>
        <w:jc w:val="center"/>
        <w:rPr>
          <w:rFonts w:ascii="Times New Roman" w:hAnsi="Times New Roman" w:cs="Times New Roman"/>
          <w:i/>
          <w:sz w:val="20"/>
          <w:szCs w:val="20"/>
        </w:rPr>
      </w:pPr>
      <w:r w:rsidRPr="00FC6348">
        <w:rPr>
          <w:rFonts w:ascii="Times New Roman" w:hAnsi="Times New Roman" w:cs="Times New Roman"/>
          <w:i/>
          <w:sz w:val="20"/>
          <w:szCs w:val="20"/>
        </w:rPr>
        <w:t>г. Астрахань, Россия,</w:t>
      </w:r>
    </w:p>
    <w:p w14:paraId="4E0E22CE" w14:textId="77777777" w:rsidR="00FC6348" w:rsidRPr="003A6B6D" w:rsidRDefault="00FC6348" w:rsidP="00FC6348">
      <w:pPr>
        <w:pStyle w:val="a7"/>
        <w:jc w:val="center"/>
        <w:rPr>
          <w:rFonts w:ascii="Times New Roman" w:hAnsi="Times New Roman" w:cs="Times New Roman"/>
          <w:i/>
          <w:sz w:val="20"/>
          <w:szCs w:val="20"/>
        </w:rPr>
      </w:pPr>
      <w:r w:rsidRPr="00FC6348">
        <w:rPr>
          <w:rFonts w:ascii="Times New Roman" w:hAnsi="Times New Roman" w:cs="Times New Roman"/>
          <w:i/>
          <w:sz w:val="20"/>
          <w:szCs w:val="20"/>
          <w:lang w:val="en-US"/>
        </w:rPr>
        <w:t>Emai</w:t>
      </w:r>
      <w:r w:rsidR="00071522">
        <w:rPr>
          <w:rFonts w:ascii="Times New Roman" w:hAnsi="Times New Roman" w:cs="Times New Roman"/>
          <w:i/>
          <w:sz w:val="20"/>
          <w:szCs w:val="20"/>
          <w:lang w:val="en-US"/>
        </w:rPr>
        <w:t>l</w:t>
      </w:r>
      <w:r w:rsidR="00071522" w:rsidRPr="003A6B6D">
        <w:rPr>
          <w:rFonts w:ascii="Times New Roman" w:hAnsi="Times New Roman" w:cs="Times New Roman"/>
          <w:i/>
          <w:sz w:val="20"/>
          <w:szCs w:val="20"/>
        </w:rPr>
        <w:t>:</w:t>
      </w:r>
      <w:r w:rsidRPr="003A6B6D">
        <w:rPr>
          <w:rFonts w:ascii="Times New Roman" w:hAnsi="Times New Roman" w:cs="Times New Roman"/>
          <w:i/>
          <w:sz w:val="20"/>
          <w:szCs w:val="20"/>
        </w:rPr>
        <w:t xml:space="preserve"> </w:t>
      </w:r>
      <w:proofErr w:type="spellStart"/>
      <w:r w:rsidR="005F2F51">
        <w:rPr>
          <w:rFonts w:ascii="Times New Roman" w:hAnsi="Times New Roman" w:cs="Times New Roman"/>
          <w:i/>
          <w:sz w:val="20"/>
          <w:szCs w:val="20"/>
          <w:lang w:val="en-US"/>
        </w:rPr>
        <w:t>cernicenkogleb</w:t>
      </w:r>
      <w:proofErr w:type="spellEnd"/>
      <w:r w:rsidR="005F2F51" w:rsidRPr="003A6B6D">
        <w:rPr>
          <w:rFonts w:ascii="Times New Roman" w:hAnsi="Times New Roman" w:cs="Times New Roman"/>
          <w:i/>
          <w:sz w:val="20"/>
          <w:szCs w:val="20"/>
        </w:rPr>
        <w:t>@</w:t>
      </w:r>
      <w:proofErr w:type="spellStart"/>
      <w:r w:rsidRPr="00FC6348">
        <w:rPr>
          <w:rFonts w:ascii="Times New Roman" w:hAnsi="Times New Roman" w:cs="Times New Roman"/>
          <w:i/>
          <w:sz w:val="20"/>
          <w:szCs w:val="20"/>
          <w:lang w:val="en-US"/>
        </w:rPr>
        <w:t>gmail</w:t>
      </w:r>
      <w:proofErr w:type="spellEnd"/>
      <w:r w:rsidRPr="003A6B6D">
        <w:rPr>
          <w:rFonts w:ascii="Times New Roman" w:hAnsi="Times New Roman" w:cs="Times New Roman"/>
          <w:i/>
          <w:sz w:val="20"/>
          <w:szCs w:val="20"/>
        </w:rPr>
        <w:t>.</w:t>
      </w:r>
      <w:r w:rsidRPr="00FC6348">
        <w:rPr>
          <w:rFonts w:ascii="Times New Roman" w:hAnsi="Times New Roman" w:cs="Times New Roman"/>
          <w:i/>
          <w:sz w:val="20"/>
          <w:szCs w:val="20"/>
          <w:lang w:val="en-US"/>
        </w:rPr>
        <w:t>com</w:t>
      </w:r>
      <w:r w:rsidR="00071522" w:rsidRPr="003A6B6D">
        <w:rPr>
          <w:rFonts w:ascii="Times New Roman" w:hAnsi="Times New Roman" w:cs="Times New Roman"/>
          <w:i/>
          <w:sz w:val="20"/>
          <w:szCs w:val="20"/>
        </w:rPr>
        <w:t>;</w:t>
      </w:r>
      <w:r w:rsidRPr="003A6B6D">
        <w:rPr>
          <w:rFonts w:ascii="Times New Roman" w:hAnsi="Times New Roman" w:cs="Times New Roman"/>
          <w:i/>
          <w:sz w:val="20"/>
          <w:szCs w:val="20"/>
        </w:rPr>
        <w:t xml:space="preserve"> </w:t>
      </w:r>
      <w:proofErr w:type="spellStart"/>
      <w:r w:rsidR="005F2F51">
        <w:rPr>
          <w:rFonts w:ascii="Times New Roman" w:hAnsi="Times New Roman" w:cs="Times New Roman"/>
          <w:i/>
          <w:sz w:val="20"/>
          <w:szCs w:val="20"/>
          <w:lang w:val="en-US"/>
        </w:rPr>
        <w:t>danielburashev</w:t>
      </w:r>
      <w:proofErr w:type="spellEnd"/>
      <w:r w:rsidRPr="003A6B6D">
        <w:rPr>
          <w:rFonts w:ascii="Times New Roman" w:hAnsi="Times New Roman" w:cs="Times New Roman"/>
          <w:i/>
          <w:sz w:val="20"/>
          <w:szCs w:val="20"/>
        </w:rPr>
        <w:t>@</w:t>
      </w:r>
      <w:proofErr w:type="spellStart"/>
      <w:r>
        <w:rPr>
          <w:rFonts w:ascii="Times New Roman" w:hAnsi="Times New Roman" w:cs="Times New Roman"/>
          <w:i/>
          <w:sz w:val="20"/>
          <w:szCs w:val="20"/>
          <w:lang w:val="en-US"/>
        </w:rPr>
        <w:t>gmail</w:t>
      </w:r>
      <w:proofErr w:type="spellEnd"/>
      <w:r w:rsidRPr="003A6B6D">
        <w:rPr>
          <w:rFonts w:ascii="Times New Roman" w:hAnsi="Times New Roman" w:cs="Times New Roman"/>
          <w:i/>
          <w:sz w:val="20"/>
          <w:szCs w:val="20"/>
        </w:rPr>
        <w:t>.</w:t>
      </w:r>
      <w:r>
        <w:rPr>
          <w:rFonts w:ascii="Times New Roman" w:hAnsi="Times New Roman" w:cs="Times New Roman"/>
          <w:i/>
          <w:sz w:val="20"/>
          <w:szCs w:val="20"/>
          <w:lang w:val="en-US"/>
        </w:rPr>
        <w:t>com</w:t>
      </w:r>
    </w:p>
    <w:p w14:paraId="0F5A15D3" w14:textId="77777777" w:rsidR="00FC6348" w:rsidRPr="003A6B6D" w:rsidRDefault="00FC6348" w:rsidP="00FC6348">
      <w:pPr>
        <w:ind w:right="-1"/>
        <w:jc w:val="center"/>
        <w:rPr>
          <w:rFonts w:ascii="Times New Roman" w:hAnsi="Times New Roman" w:cs="Times New Roman"/>
          <w:b/>
          <w:sz w:val="20"/>
          <w:szCs w:val="20"/>
        </w:rPr>
      </w:pPr>
    </w:p>
    <w:p w14:paraId="0E040317" w14:textId="77777777" w:rsidR="005566BE" w:rsidRDefault="005566BE" w:rsidP="009B3BCB">
      <w:pPr>
        <w:pStyle w:val="a7"/>
        <w:jc w:val="center"/>
        <w:rPr>
          <w:rFonts w:ascii="Times New Roman" w:hAnsi="Times New Roman" w:cs="Times New Roman"/>
          <w:b/>
          <w:sz w:val="20"/>
          <w:szCs w:val="20"/>
          <w:lang w:val="en-US"/>
        </w:rPr>
      </w:pPr>
      <w:r>
        <w:rPr>
          <w:rFonts w:ascii="Times New Roman" w:hAnsi="Times New Roman" w:cs="Times New Roman"/>
          <w:b/>
          <w:sz w:val="20"/>
          <w:szCs w:val="20"/>
          <w:lang w:val="en-US"/>
        </w:rPr>
        <w:t>Research work</w:t>
      </w:r>
    </w:p>
    <w:p w14:paraId="4AF74F1D" w14:textId="77777777" w:rsidR="005F2F51" w:rsidRPr="009B3BCB" w:rsidRDefault="005566BE" w:rsidP="009B3BCB">
      <w:pPr>
        <w:pStyle w:val="a7"/>
        <w:jc w:val="center"/>
        <w:rPr>
          <w:rFonts w:ascii="Times New Roman" w:hAnsi="Times New Roman" w:cs="Times New Roman"/>
          <w:b/>
          <w:sz w:val="20"/>
          <w:szCs w:val="20"/>
          <w:lang w:val="en-US"/>
        </w:rPr>
      </w:pPr>
      <w:r>
        <w:rPr>
          <w:rFonts w:ascii="Times New Roman" w:hAnsi="Times New Roman" w:cs="Times New Roman"/>
          <w:b/>
          <w:sz w:val="20"/>
          <w:szCs w:val="20"/>
          <w:lang w:val="en-US"/>
        </w:rPr>
        <w:t xml:space="preserve">Investigation </w:t>
      </w:r>
      <w:r w:rsidR="009B3BCB" w:rsidRPr="009B3BCB">
        <w:rPr>
          <w:rFonts w:ascii="Times New Roman" w:hAnsi="Times New Roman" w:cs="Times New Roman"/>
          <w:b/>
          <w:sz w:val="20"/>
          <w:szCs w:val="20"/>
          <w:lang w:val="en-US"/>
        </w:rPr>
        <w:t>of resistive switching in titanium oxide nanostructures</w:t>
      </w:r>
    </w:p>
    <w:p w14:paraId="0CA2E980" w14:textId="77777777" w:rsidR="009B3BCB" w:rsidRDefault="009B3BCB" w:rsidP="009B3BCB">
      <w:pPr>
        <w:pStyle w:val="a7"/>
        <w:jc w:val="center"/>
        <w:rPr>
          <w:rFonts w:ascii="Times New Roman" w:hAnsi="Times New Roman" w:cs="Times New Roman"/>
          <w:b/>
          <w:i/>
          <w:sz w:val="20"/>
          <w:szCs w:val="20"/>
          <w:lang w:val="en-US"/>
        </w:rPr>
      </w:pPr>
      <w:proofErr w:type="spellStart"/>
      <w:r w:rsidRPr="009B3BCB">
        <w:rPr>
          <w:rFonts w:ascii="Times New Roman" w:hAnsi="Times New Roman" w:cs="Times New Roman"/>
          <w:b/>
          <w:i/>
          <w:sz w:val="20"/>
          <w:szCs w:val="20"/>
          <w:lang w:val="en-US"/>
        </w:rPr>
        <w:t>Chern</w:t>
      </w:r>
      <w:r w:rsidR="005566BE">
        <w:rPr>
          <w:rFonts w:ascii="Times New Roman" w:hAnsi="Times New Roman" w:cs="Times New Roman"/>
          <w:b/>
          <w:i/>
          <w:sz w:val="20"/>
          <w:szCs w:val="20"/>
          <w:lang w:val="en-US"/>
        </w:rPr>
        <w:t>ichenko</w:t>
      </w:r>
      <w:proofErr w:type="spellEnd"/>
      <w:r w:rsidR="005566BE">
        <w:rPr>
          <w:rFonts w:ascii="Times New Roman" w:hAnsi="Times New Roman" w:cs="Times New Roman"/>
          <w:b/>
          <w:i/>
          <w:sz w:val="20"/>
          <w:szCs w:val="20"/>
          <w:lang w:val="en-US"/>
        </w:rPr>
        <w:t xml:space="preserve"> </w:t>
      </w:r>
      <w:r w:rsidRPr="009B3BCB">
        <w:rPr>
          <w:rFonts w:ascii="Times New Roman" w:hAnsi="Times New Roman" w:cs="Times New Roman"/>
          <w:b/>
          <w:i/>
          <w:sz w:val="20"/>
          <w:szCs w:val="20"/>
          <w:lang w:val="en-US"/>
        </w:rPr>
        <w:t xml:space="preserve">G.E., </w:t>
      </w:r>
      <w:proofErr w:type="spellStart"/>
      <w:r w:rsidRPr="009B3BCB">
        <w:rPr>
          <w:rFonts w:ascii="Times New Roman" w:hAnsi="Times New Roman" w:cs="Times New Roman"/>
          <w:b/>
          <w:i/>
          <w:sz w:val="20"/>
          <w:szCs w:val="20"/>
          <w:lang w:val="en-US"/>
        </w:rPr>
        <w:t>Burashev</w:t>
      </w:r>
      <w:proofErr w:type="spellEnd"/>
      <w:r w:rsidRPr="009B3BCB">
        <w:rPr>
          <w:rFonts w:ascii="Times New Roman" w:hAnsi="Times New Roman" w:cs="Times New Roman"/>
          <w:b/>
          <w:i/>
          <w:sz w:val="20"/>
          <w:szCs w:val="20"/>
          <w:lang w:val="en-US"/>
        </w:rPr>
        <w:t xml:space="preserve"> D.R.</w:t>
      </w:r>
    </w:p>
    <w:p w14:paraId="60E47E6F" w14:textId="77777777" w:rsidR="009B3BCB" w:rsidRDefault="009B3BCB" w:rsidP="009B3BCB">
      <w:pPr>
        <w:pStyle w:val="3f3f3f3f3f3f3f"/>
        <w:jc w:val="center"/>
        <w:rPr>
          <w:i/>
          <w:kern w:val="0"/>
          <w:sz w:val="20"/>
          <w:szCs w:val="20"/>
          <w:lang w:val="en-US" w:eastAsia="ru-RU" w:bidi="ar-SA"/>
        </w:rPr>
      </w:pPr>
      <w:r w:rsidRPr="001C58B8">
        <w:rPr>
          <w:i/>
          <w:kern w:val="0"/>
          <w:sz w:val="20"/>
          <w:szCs w:val="20"/>
          <w:lang w:val="en-US" w:eastAsia="ru-RU" w:bidi="ar-SA"/>
        </w:rPr>
        <w:t>State Autonomous Educational Institution of the Astrakhan Region of Additional Education "Regional School Technopark",</w:t>
      </w:r>
    </w:p>
    <w:p w14:paraId="38D3453C" w14:textId="77777777" w:rsidR="009B3BCB" w:rsidRDefault="009B3BCB" w:rsidP="009B3BCB">
      <w:pPr>
        <w:pStyle w:val="3f3f3f3f3f3f3f"/>
        <w:jc w:val="center"/>
        <w:rPr>
          <w:i/>
          <w:sz w:val="20"/>
          <w:szCs w:val="20"/>
          <w:lang w:val="en-US"/>
        </w:rPr>
      </w:pPr>
      <w:r w:rsidRPr="001C58B8">
        <w:rPr>
          <w:i/>
          <w:sz w:val="20"/>
          <w:szCs w:val="20"/>
          <w:lang w:val="en-US"/>
        </w:rPr>
        <w:t>Astrakhan, Russia,</w:t>
      </w:r>
    </w:p>
    <w:p w14:paraId="1C13F1A1" w14:textId="77777777" w:rsidR="009B3BCB" w:rsidRDefault="009B3BCB" w:rsidP="009B3BCB">
      <w:pPr>
        <w:pStyle w:val="a7"/>
        <w:jc w:val="center"/>
        <w:rPr>
          <w:rFonts w:ascii="Times New Roman" w:hAnsi="Times New Roman" w:cs="Times New Roman"/>
          <w:i/>
          <w:sz w:val="20"/>
          <w:szCs w:val="20"/>
          <w:lang w:val="en-US"/>
        </w:rPr>
      </w:pPr>
      <w:r w:rsidRPr="00FC6348">
        <w:rPr>
          <w:rFonts w:ascii="Times New Roman" w:hAnsi="Times New Roman" w:cs="Times New Roman"/>
          <w:i/>
          <w:sz w:val="20"/>
          <w:szCs w:val="20"/>
          <w:lang w:val="en-US"/>
        </w:rPr>
        <w:t>Email</w:t>
      </w:r>
      <w:r w:rsidR="00071522" w:rsidRPr="00071522">
        <w:rPr>
          <w:rFonts w:ascii="Times New Roman" w:hAnsi="Times New Roman" w:cs="Times New Roman"/>
          <w:i/>
          <w:sz w:val="20"/>
          <w:szCs w:val="20"/>
          <w:lang w:val="en-US"/>
        </w:rPr>
        <w:t>:</w:t>
      </w:r>
      <w:r w:rsidRPr="00FC6348">
        <w:rPr>
          <w:rFonts w:ascii="Times New Roman" w:hAnsi="Times New Roman" w:cs="Times New Roman"/>
          <w:i/>
          <w:sz w:val="20"/>
          <w:szCs w:val="20"/>
          <w:lang w:val="en-US"/>
        </w:rPr>
        <w:t xml:space="preserve"> </w:t>
      </w:r>
      <w:r>
        <w:rPr>
          <w:rFonts w:ascii="Times New Roman" w:hAnsi="Times New Roman" w:cs="Times New Roman"/>
          <w:i/>
          <w:sz w:val="20"/>
          <w:szCs w:val="20"/>
          <w:lang w:val="en-US"/>
        </w:rPr>
        <w:t>cernicenkogleb@</w:t>
      </w:r>
      <w:r w:rsidRPr="00FC6348">
        <w:rPr>
          <w:rFonts w:ascii="Times New Roman" w:hAnsi="Times New Roman" w:cs="Times New Roman"/>
          <w:i/>
          <w:sz w:val="20"/>
          <w:szCs w:val="20"/>
          <w:lang w:val="en-US"/>
        </w:rPr>
        <w:t>gmail.com</w:t>
      </w:r>
      <w:r w:rsidR="00071522" w:rsidRPr="00071522">
        <w:rPr>
          <w:rFonts w:ascii="Times New Roman" w:hAnsi="Times New Roman" w:cs="Times New Roman"/>
          <w:i/>
          <w:sz w:val="20"/>
          <w:szCs w:val="20"/>
          <w:lang w:val="en-US"/>
        </w:rPr>
        <w:t>;</w:t>
      </w:r>
      <w:r w:rsidRPr="00FC6348">
        <w:rPr>
          <w:rFonts w:ascii="Times New Roman" w:hAnsi="Times New Roman" w:cs="Times New Roman"/>
          <w:i/>
          <w:sz w:val="20"/>
          <w:szCs w:val="20"/>
          <w:lang w:val="en-US"/>
        </w:rPr>
        <w:t xml:space="preserve"> </w:t>
      </w:r>
      <w:hyperlink r:id="rId7" w:history="1">
        <w:r w:rsidRPr="00DB108F">
          <w:rPr>
            <w:rStyle w:val="a8"/>
            <w:rFonts w:ascii="Times New Roman" w:hAnsi="Times New Roman" w:cs="Times New Roman"/>
            <w:i/>
            <w:sz w:val="20"/>
            <w:szCs w:val="20"/>
            <w:lang w:val="en-US"/>
          </w:rPr>
          <w:t>danielburashev@gmail.com</w:t>
        </w:r>
      </w:hyperlink>
    </w:p>
    <w:p w14:paraId="4429775E" w14:textId="77777777" w:rsidR="009B3BCB" w:rsidRPr="00FF7BFB" w:rsidRDefault="009B3BCB" w:rsidP="009B3BCB">
      <w:pPr>
        <w:pStyle w:val="a7"/>
        <w:rPr>
          <w:rFonts w:ascii="Times New Roman" w:hAnsi="Times New Roman" w:cs="Times New Roman"/>
          <w:b/>
          <w:sz w:val="20"/>
          <w:szCs w:val="20"/>
          <w:lang w:val="en-US"/>
        </w:rPr>
      </w:pPr>
    </w:p>
    <w:p w14:paraId="05D52EBD" w14:textId="77777777" w:rsidR="009B3BCB" w:rsidRDefault="009B3BCB" w:rsidP="00FF7BFB">
      <w:pPr>
        <w:pStyle w:val="a7"/>
        <w:ind w:firstLine="425"/>
        <w:rPr>
          <w:rFonts w:ascii="Times New Roman" w:hAnsi="Times New Roman" w:cs="Times New Roman"/>
          <w:b/>
          <w:sz w:val="20"/>
          <w:szCs w:val="20"/>
        </w:rPr>
      </w:pPr>
      <w:r>
        <w:rPr>
          <w:rFonts w:ascii="Times New Roman" w:hAnsi="Times New Roman" w:cs="Times New Roman"/>
          <w:b/>
          <w:sz w:val="20"/>
          <w:szCs w:val="20"/>
        </w:rPr>
        <w:t>Аннотация</w:t>
      </w:r>
    </w:p>
    <w:p w14:paraId="56B0405C" w14:textId="2E8CF400" w:rsidR="003A6B6D" w:rsidRDefault="003A6B6D" w:rsidP="007D1B7F">
      <w:pPr>
        <w:pStyle w:val="a7"/>
        <w:ind w:firstLine="425"/>
        <w:jc w:val="both"/>
        <w:rPr>
          <w:rFonts w:ascii="Times New Roman" w:hAnsi="Times New Roman" w:cs="Times New Roman"/>
          <w:sz w:val="20"/>
          <w:szCs w:val="20"/>
        </w:rPr>
      </w:pPr>
      <w:r w:rsidRPr="003A6B6D">
        <w:rPr>
          <w:rFonts w:ascii="Times New Roman" w:hAnsi="Times New Roman" w:cs="Times New Roman"/>
          <w:sz w:val="20"/>
          <w:szCs w:val="20"/>
        </w:rPr>
        <w:t xml:space="preserve">В данном </w:t>
      </w:r>
      <w:r w:rsidR="003B38F7">
        <w:rPr>
          <w:rFonts w:ascii="Times New Roman" w:hAnsi="Times New Roman" w:cs="Times New Roman"/>
          <w:sz w:val="20"/>
          <w:szCs w:val="20"/>
        </w:rPr>
        <w:t>работе описывается</w:t>
      </w:r>
      <w:r w:rsidRPr="003A6B6D">
        <w:rPr>
          <w:rFonts w:ascii="Times New Roman" w:hAnsi="Times New Roman" w:cs="Times New Roman"/>
          <w:sz w:val="20"/>
          <w:szCs w:val="20"/>
        </w:rPr>
        <w:t xml:space="preserve"> разработ</w:t>
      </w:r>
      <w:r w:rsidR="003B38F7">
        <w:rPr>
          <w:rFonts w:ascii="Times New Roman" w:hAnsi="Times New Roman" w:cs="Times New Roman"/>
          <w:sz w:val="20"/>
          <w:szCs w:val="20"/>
        </w:rPr>
        <w:t>ка</w:t>
      </w:r>
      <w:r w:rsidRPr="003A6B6D">
        <w:rPr>
          <w:rFonts w:ascii="Times New Roman" w:hAnsi="Times New Roman" w:cs="Times New Roman"/>
          <w:sz w:val="20"/>
          <w:szCs w:val="20"/>
        </w:rPr>
        <w:t xml:space="preserve"> технологии формирования ячейковых структур оксида титана с функцией резистивного переключения для применения в качестве элементов оперативной памяти и других устройствах. Разработанное техническое решение позволит добиться в элементах электроники энергонезависимости в хранении информации, что в свою очередь ускорит быстродействие обработки информации на длительной дистанции, уменьшит потребляемую электроэнергию устройством, а также износ отдельных элементов из-за перегрева. </w:t>
      </w:r>
    </w:p>
    <w:p w14:paraId="2103DC34" w14:textId="77777777" w:rsidR="003A6B6D" w:rsidRDefault="003A6B6D" w:rsidP="007D1B7F">
      <w:pPr>
        <w:pStyle w:val="a7"/>
        <w:ind w:firstLine="425"/>
        <w:jc w:val="both"/>
        <w:rPr>
          <w:rFonts w:ascii="Times New Roman" w:hAnsi="Times New Roman" w:cs="Times New Roman"/>
          <w:sz w:val="20"/>
          <w:szCs w:val="20"/>
        </w:rPr>
      </w:pPr>
    </w:p>
    <w:p w14:paraId="697D1E3C" w14:textId="650EAF46" w:rsidR="003A6B6D" w:rsidRDefault="003A6B6D" w:rsidP="007D1B7F">
      <w:pPr>
        <w:pStyle w:val="a7"/>
        <w:ind w:firstLine="425"/>
        <w:jc w:val="both"/>
        <w:rPr>
          <w:rFonts w:ascii="Times New Roman" w:hAnsi="Times New Roman" w:cs="Times New Roman"/>
          <w:sz w:val="20"/>
          <w:szCs w:val="20"/>
          <w:lang w:val="en-US"/>
        </w:rPr>
      </w:pPr>
      <w:r>
        <w:rPr>
          <w:rFonts w:ascii="Times New Roman" w:hAnsi="Times New Roman" w:cs="Times New Roman"/>
          <w:sz w:val="20"/>
          <w:szCs w:val="20"/>
          <w:lang w:val="en-US"/>
        </w:rPr>
        <w:t>Abstract</w:t>
      </w:r>
    </w:p>
    <w:p w14:paraId="24CB275C" w14:textId="77777777" w:rsidR="001C723F" w:rsidRPr="001C723F" w:rsidRDefault="003B38F7" w:rsidP="007D1B7F">
      <w:pPr>
        <w:pStyle w:val="a7"/>
        <w:ind w:firstLine="425"/>
        <w:jc w:val="both"/>
        <w:rPr>
          <w:rFonts w:ascii="Times New Roman" w:hAnsi="Times New Roman" w:cs="Times New Roman"/>
          <w:sz w:val="20"/>
          <w:szCs w:val="20"/>
          <w:lang w:val="en-US"/>
        </w:rPr>
      </w:pPr>
      <w:r w:rsidRPr="003B38F7">
        <w:rPr>
          <w:rFonts w:ascii="Times New Roman" w:hAnsi="Times New Roman" w:cs="Times New Roman"/>
          <w:sz w:val="20"/>
          <w:szCs w:val="20"/>
          <w:lang w:val="en-US"/>
        </w:rPr>
        <w:t>In this work, the development of a technology for the formation of cell structures of titanium oxide with resistive switching functionality is described for use as elements of random</w:t>
      </w:r>
      <w:r w:rsidRPr="003B38F7">
        <w:rPr>
          <w:rFonts w:ascii="Times New Roman" w:hAnsi="Times New Roman" w:cs="Times New Roman"/>
          <w:sz w:val="20"/>
          <w:szCs w:val="20"/>
          <w:lang w:val="en-US"/>
        </w:rPr>
        <w:t xml:space="preserve">, </w:t>
      </w:r>
      <w:r w:rsidRPr="003B38F7">
        <w:rPr>
          <w:rFonts w:ascii="Times New Roman" w:hAnsi="Times New Roman" w:cs="Times New Roman"/>
          <w:sz w:val="20"/>
          <w:szCs w:val="20"/>
          <w:lang w:val="en-US"/>
        </w:rPr>
        <w:t>access memory and other devices. The developed technical solution will achieve energy independence in information storage in electronic components, which, in turn, will accelerate the processing speed of information over long distances, reduce the energy consumption of the device, and minimize wear on individual components due to overheating.</w:t>
      </w:r>
    </w:p>
    <w:p w14:paraId="74AB8646" w14:textId="0CAB5AE8" w:rsidR="003B38F7" w:rsidRPr="001C723F" w:rsidRDefault="003B38F7" w:rsidP="007D1B7F">
      <w:pPr>
        <w:pStyle w:val="a7"/>
        <w:ind w:firstLine="425"/>
        <w:jc w:val="both"/>
        <w:rPr>
          <w:rFonts w:ascii="Times New Roman" w:hAnsi="Times New Roman" w:cs="Times New Roman"/>
          <w:sz w:val="20"/>
          <w:szCs w:val="20"/>
        </w:rPr>
      </w:pPr>
      <w:r w:rsidRPr="003B38F7">
        <w:rPr>
          <w:rFonts w:ascii="Times New Roman" w:hAnsi="Times New Roman" w:cs="Times New Roman"/>
          <w:b/>
          <w:sz w:val="20"/>
          <w:szCs w:val="20"/>
        </w:rPr>
        <w:lastRenderedPageBreak/>
        <w:t>Ключевые слова:</w:t>
      </w:r>
      <w:r w:rsidRPr="003B38F7">
        <w:rPr>
          <w:rFonts w:ascii="Times New Roman" w:hAnsi="Times New Roman" w:cs="Times New Roman"/>
          <w:b/>
          <w:sz w:val="20"/>
          <w:szCs w:val="20"/>
        </w:rPr>
        <w:t xml:space="preserve"> </w:t>
      </w:r>
      <w:proofErr w:type="spellStart"/>
      <w:r w:rsidRPr="003B38F7">
        <w:rPr>
          <w:rFonts w:ascii="Times New Roman" w:hAnsi="Times New Roman" w:cs="Times New Roman"/>
          <w:bCs/>
          <w:sz w:val="20"/>
          <w:szCs w:val="20"/>
        </w:rPr>
        <w:t>мемристор</w:t>
      </w:r>
      <w:proofErr w:type="spellEnd"/>
      <w:r>
        <w:rPr>
          <w:rFonts w:ascii="Times New Roman" w:hAnsi="Times New Roman" w:cs="Times New Roman"/>
          <w:bCs/>
          <w:sz w:val="20"/>
          <w:szCs w:val="20"/>
        </w:rPr>
        <w:t>;</w:t>
      </w:r>
      <w:r w:rsidRPr="003B38F7">
        <w:rPr>
          <w:rFonts w:ascii="Times New Roman" w:hAnsi="Times New Roman" w:cs="Times New Roman"/>
          <w:bCs/>
          <w:sz w:val="20"/>
          <w:szCs w:val="20"/>
        </w:rPr>
        <w:t xml:space="preserve"> </w:t>
      </w:r>
      <w:proofErr w:type="spellStart"/>
      <w:r w:rsidRPr="003B38F7">
        <w:rPr>
          <w:rFonts w:ascii="Times New Roman" w:hAnsi="Times New Roman" w:cs="Times New Roman"/>
          <w:bCs/>
          <w:sz w:val="20"/>
          <w:szCs w:val="20"/>
        </w:rPr>
        <w:t>резистивность</w:t>
      </w:r>
      <w:proofErr w:type="spellEnd"/>
      <w:r>
        <w:rPr>
          <w:rFonts w:ascii="Times New Roman" w:hAnsi="Times New Roman" w:cs="Times New Roman"/>
          <w:bCs/>
          <w:sz w:val="20"/>
          <w:szCs w:val="20"/>
        </w:rPr>
        <w:t>;</w:t>
      </w:r>
      <w:r w:rsidRPr="003B38F7">
        <w:rPr>
          <w:rFonts w:ascii="Times New Roman" w:hAnsi="Times New Roman" w:cs="Times New Roman"/>
          <w:bCs/>
          <w:sz w:val="20"/>
          <w:szCs w:val="20"/>
        </w:rPr>
        <w:t xml:space="preserve"> локальное анодное окисление</w:t>
      </w:r>
      <w:r>
        <w:rPr>
          <w:rFonts w:ascii="Times New Roman" w:hAnsi="Times New Roman" w:cs="Times New Roman"/>
          <w:bCs/>
          <w:sz w:val="20"/>
          <w:szCs w:val="20"/>
        </w:rPr>
        <w:t>;</w:t>
      </w:r>
      <w:r w:rsidRPr="003B38F7">
        <w:rPr>
          <w:rFonts w:ascii="Times New Roman" w:hAnsi="Times New Roman" w:cs="Times New Roman"/>
          <w:bCs/>
          <w:sz w:val="20"/>
          <w:szCs w:val="20"/>
        </w:rPr>
        <w:t xml:space="preserve"> сканирующая зондовая микроскопия</w:t>
      </w:r>
      <w:r>
        <w:rPr>
          <w:rFonts w:ascii="Times New Roman" w:hAnsi="Times New Roman" w:cs="Times New Roman"/>
          <w:bCs/>
          <w:sz w:val="20"/>
          <w:szCs w:val="20"/>
        </w:rPr>
        <w:t>;</w:t>
      </w:r>
      <w:r w:rsidRPr="003B38F7">
        <w:rPr>
          <w:rFonts w:ascii="Times New Roman" w:hAnsi="Times New Roman" w:cs="Times New Roman"/>
          <w:bCs/>
          <w:sz w:val="20"/>
          <w:szCs w:val="20"/>
        </w:rPr>
        <w:t xml:space="preserve"> </w:t>
      </w:r>
      <w:proofErr w:type="spellStart"/>
      <w:r w:rsidRPr="003B38F7">
        <w:rPr>
          <w:rFonts w:ascii="Times New Roman" w:hAnsi="Times New Roman" w:cs="Times New Roman"/>
          <w:bCs/>
          <w:sz w:val="20"/>
          <w:szCs w:val="20"/>
        </w:rPr>
        <w:t>филаментная</w:t>
      </w:r>
      <w:proofErr w:type="spellEnd"/>
      <w:r w:rsidRPr="003B38F7">
        <w:rPr>
          <w:rFonts w:ascii="Times New Roman" w:hAnsi="Times New Roman" w:cs="Times New Roman"/>
          <w:bCs/>
          <w:sz w:val="20"/>
          <w:szCs w:val="20"/>
        </w:rPr>
        <w:t xml:space="preserve"> нить</w:t>
      </w:r>
      <w:r>
        <w:rPr>
          <w:rFonts w:ascii="Times New Roman" w:hAnsi="Times New Roman" w:cs="Times New Roman"/>
          <w:bCs/>
          <w:sz w:val="20"/>
          <w:szCs w:val="20"/>
        </w:rPr>
        <w:t>.</w:t>
      </w:r>
    </w:p>
    <w:p w14:paraId="2A669BCE" w14:textId="77777777" w:rsidR="003B38F7" w:rsidRDefault="003B38F7" w:rsidP="007D1B7F">
      <w:pPr>
        <w:pStyle w:val="a7"/>
        <w:ind w:firstLine="425"/>
        <w:jc w:val="both"/>
        <w:rPr>
          <w:rFonts w:ascii="Times New Roman" w:hAnsi="Times New Roman" w:cs="Times New Roman"/>
          <w:bCs/>
          <w:sz w:val="20"/>
          <w:szCs w:val="20"/>
        </w:rPr>
      </w:pPr>
    </w:p>
    <w:p w14:paraId="25CA9B5E" w14:textId="7215C2D3" w:rsidR="003B38F7" w:rsidRPr="003B38F7" w:rsidRDefault="003B38F7" w:rsidP="007D1B7F">
      <w:pPr>
        <w:pStyle w:val="a7"/>
        <w:ind w:firstLine="425"/>
        <w:jc w:val="both"/>
        <w:rPr>
          <w:rFonts w:ascii="Times New Roman" w:hAnsi="Times New Roman" w:cs="Times New Roman"/>
          <w:bCs/>
          <w:sz w:val="20"/>
          <w:szCs w:val="20"/>
        </w:rPr>
      </w:pPr>
      <w:r w:rsidRPr="003B38F7">
        <w:rPr>
          <w:rFonts w:ascii="Times New Roman" w:hAnsi="Times New Roman" w:cs="Times New Roman"/>
          <w:bCs/>
          <w:sz w:val="20"/>
          <w:szCs w:val="20"/>
          <w:lang w:val="en-US"/>
        </w:rPr>
        <w:t>Keywords: memristor; resistivity; local anodic oxidation; scanning probe microscopy; filamentary thread.</w:t>
      </w:r>
    </w:p>
    <w:p w14:paraId="5873C50D" w14:textId="79FCC2BF" w:rsidR="00FF7BFB" w:rsidRDefault="00FF7BFB" w:rsidP="007D1B7F">
      <w:pPr>
        <w:pStyle w:val="a7"/>
        <w:ind w:firstLine="425"/>
        <w:jc w:val="both"/>
        <w:rPr>
          <w:rFonts w:ascii="Times New Roman" w:hAnsi="Times New Roman" w:cs="Times New Roman"/>
          <w:b/>
          <w:sz w:val="20"/>
          <w:szCs w:val="20"/>
        </w:rPr>
      </w:pPr>
    </w:p>
    <w:p w14:paraId="2C207203" w14:textId="77777777" w:rsidR="003A6B6D" w:rsidRPr="001C723F" w:rsidRDefault="003A6B6D" w:rsidP="007D1B7F">
      <w:pPr>
        <w:pStyle w:val="a7"/>
        <w:ind w:firstLine="425"/>
        <w:jc w:val="both"/>
        <w:rPr>
          <w:rFonts w:ascii="Times New Roman" w:hAnsi="Times New Roman" w:cs="Times New Roman"/>
          <w:sz w:val="20"/>
          <w:szCs w:val="20"/>
        </w:rPr>
      </w:pPr>
      <w:r w:rsidRPr="003A6B6D">
        <w:rPr>
          <w:rFonts w:ascii="Times New Roman" w:hAnsi="Times New Roman" w:cs="Times New Roman"/>
          <w:sz w:val="20"/>
          <w:szCs w:val="20"/>
        </w:rPr>
        <w:t xml:space="preserve">В современном мире невозможно представить любое вычислительное устройство без оперативной памяти. Оперативная память представляет из себя элемент вычислительного устройства на основе транзисторов, в которым хранятся данные происходящих операций в системе. Память на основе транзисторов имеет ряд своих минусов: ограничение в количестве загруженной и обрабатываемой информации, обусловленное спецификой размеров транзисторов; энергозависимость элемента из-за принципов работы транзистора: для хранения информации требуется постоянная подача электрического тока, чтобы держать механическую створку открытой. Для решения данных проблем предлагается альтернативная ячейка обработки и хранения информации – </w:t>
      </w:r>
      <w:proofErr w:type="spellStart"/>
      <w:r w:rsidRPr="003A6B6D">
        <w:rPr>
          <w:rFonts w:ascii="Times New Roman" w:hAnsi="Times New Roman" w:cs="Times New Roman"/>
          <w:sz w:val="20"/>
          <w:szCs w:val="20"/>
        </w:rPr>
        <w:t>мемристор</w:t>
      </w:r>
      <w:proofErr w:type="spellEnd"/>
      <w:r w:rsidRPr="003A6B6D">
        <w:rPr>
          <w:rFonts w:ascii="Times New Roman" w:hAnsi="Times New Roman" w:cs="Times New Roman"/>
          <w:sz w:val="20"/>
          <w:szCs w:val="20"/>
        </w:rPr>
        <w:t xml:space="preserve">. В результате реализации проекта предполагается решение данных проблем: для хранения информации в буфере оперативной памяти не требуется электрической ток, так как </w:t>
      </w:r>
      <w:proofErr w:type="spellStart"/>
      <w:r w:rsidRPr="003A6B6D">
        <w:rPr>
          <w:rFonts w:ascii="Times New Roman" w:hAnsi="Times New Roman" w:cs="Times New Roman"/>
          <w:sz w:val="20"/>
          <w:szCs w:val="20"/>
        </w:rPr>
        <w:t>мемристорная</w:t>
      </w:r>
      <w:proofErr w:type="spellEnd"/>
      <w:r w:rsidRPr="003A6B6D">
        <w:rPr>
          <w:rFonts w:ascii="Times New Roman" w:hAnsi="Times New Roman" w:cs="Times New Roman"/>
          <w:sz w:val="20"/>
          <w:szCs w:val="20"/>
        </w:rPr>
        <w:t xml:space="preserve"> ячейка работает по принципу изменения свойств проводимости элемента без механических структур; ограничение размеров </w:t>
      </w:r>
      <w:proofErr w:type="spellStart"/>
      <w:r w:rsidRPr="003A6B6D">
        <w:rPr>
          <w:rFonts w:ascii="Times New Roman" w:hAnsi="Times New Roman" w:cs="Times New Roman"/>
          <w:sz w:val="20"/>
          <w:szCs w:val="20"/>
        </w:rPr>
        <w:t>мемристора</w:t>
      </w:r>
      <w:proofErr w:type="spellEnd"/>
      <w:r w:rsidRPr="003A6B6D">
        <w:rPr>
          <w:rFonts w:ascii="Times New Roman" w:hAnsi="Times New Roman" w:cs="Times New Roman"/>
          <w:sz w:val="20"/>
          <w:szCs w:val="20"/>
        </w:rPr>
        <w:t xml:space="preserve"> обуславливаются 5 молекулами элемента – это наименьший размер для образования </w:t>
      </w:r>
      <w:proofErr w:type="spellStart"/>
      <w:r w:rsidRPr="003A6B6D">
        <w:rPr>
          <w:rFonts w:ascii="Times New Roman" w:hAnsi="Times New Roman" w:cs="Times New Roman"/>
          <w:sz w:val="20"/>
          <w:szCs w:val="20"/>
        </w:rPr>
        <w:t>филаментных</w:t>
      </w:r>
      <w:proofErr w:type="spellEnd"/>
      <w:r w:rsidRPr="003A6B6D">
        <w:rPr>
          <w:rFonts w:ascii="Times New Roman" w:hAnsi="Times New Roman" w:cs="Times New Roman"/>
          <w:sz w:val="20"/>
          <w:szCs w:val="20"/>
        </w:rPr>
        <w:t xml:space="preserve"> нитей. При достижении целей разработки, </w:t>
      </w:r>
      <w:proofErr w:type="spellStart"/>
      <w:r w:rsidRPr="003A6B6D">
        <w:rPr>
          <w:rFonts w:ascii="Times New Roman" w:hAnsi="Times New Roman" w:cs="Times New Roman"/>
          <w:sz w:val="20"/>
          <w:szCs w:val="20"/>
        </w:rPr>
        <w:t>мемристоры</w:t>
      </w:r>
      <w:proofErr w:type="spellEnd"/>
      <w:r w:rsidRPr="003A6B6D">
        <w:rPr>
          <w:rFonts w:ascii="Times New Roman" w:hAnsi="Times New Roman" w:cs="Times New Roman"/>
          <w:sz w:val="20"/>
          <w:szCs w:val="20"/>
        </w:rPr>
        <w:t xml:space="preserve"> можно будет использовать в качестве аналогов транзисторов, устройства на их основе не будут подвержены риску потери информации при отключении света и будут иметь больший объем памяти из-за увеличения количества ячеек при тех же размерах чипа.</w:t>
      </w:r>
    </w:p>
    <w:p w14:paraId="37FCFD8E" w14:textId="77777777" w:rsidR="00B8388E" w:rsidRPr="001C723F" w:rsidRDefault="00B8388E" w:rsidP="007D1B7F">
      <w:pPr>
        <w:pStyle w:val="Standard"/>
        <w:spacing w:after="0" w:line="240" w:lineRule="auto"/>
        <w:ind w:firstLine="425"/>
        <w:jc w:val="both"/>
        <w:rPr>
          <w:rFonts w:ascii="Times New Roman" w:eastAsia="Times New Roman" w:hAnsi="Times New Roman" w:cs="Times New Roman"/>
          <w:color w:val="auto"/>
          <w:sz w:val="20"/>
          <w:szCs w:val="20"/>
        </w:rPr>
      </w:pPr>
      <w:r w:rsidRPr="001C723F">
        <w:rPr>
          <w:rFonts w:ascii="Times New Roman" w:eastAsia="Times New Roman" w:hAnsi="Times New Roman" w:cs="Times New Roman"/>
          <w:color w:val="auto"/>
          <w:sz w:val="20"/>
          <w:szCs w:val="20"/>
        </w:rPr>
        <w:t>Общий объем рынка полупроводниковой памяти оценивается в 110 миллиардов долларов на 2020 год. Стартапы в области микроэлектроники имеют колоссальную востребованность и перспективу особенно в России, где в настоящий момент не создана конкурентно способная отрасль по производству элементной базы для микроэлектроники.</w:t>
      </w:r>
    </w:p>
    <w:p w14:paraId="663CE9D0" w14:textId="30F4D2F8" w:rsidR="001C723F" w:rsidRPr="001C723F" w:rsidRDefault="00B8388E" w:rsidP="007D1B7F">
      <w:pPr>
        <w:pStyle w:val="a7"/>
        <w:ind w:firstLine="425"/>
        <w:jc w:val="both"/>
        <w:rPr>
          <w:rFonts w:ascii="Times New Roman" w:hAnsi="Times New Roman" w:cs="Times New Roman"/>
          <w:sz w:val="20"/>
          <w:szCs w:val="20"/>
        </w:rPr>
      </w:pPr>
      <w:r w:rsidRPr="001C723F">
        <w:rPr>
          <w:rFonts w:ascii="Times New Roman" w:hAnsi="Times New Roman" w:cs="Times New Roman"/>
          <w:sz w:val="20"/>
          <w:szCs w:val="20"/>
          <w:lang w:eastAsia="ru-RU"/>
        </w:rPr>
        <w:t>Исследование оксидных структур титана требует опытные образцы пленок титана толщиной 1, 3, 5 нм., разбитые на определенные ячейки одинакового для сравнения полученных результатов и локального взаимодействия с металлом</w:t>
      </w:r>
      <w:r w:rsidR="007D1B7F">
        <w:rPr>
          <w:rFonts w:ascii="Times New Roman" w:hAnsi="Times New Roman" w:cs="Times New Roman"/>
          <w:sz w:val="20"/>
          <w:szCs w:val="20"/>
          <w:lang w:eastAsia="ru-RU"/>
        </w:rPr>
        <w:t xml:space="preserve"> </w:t>
      </w:r>
      <w:r w:rsidR="007D1B7F" w:rsidRPr="007D1B7F">
        <w:rPr>
          <w:rFonts w:ascii="Times New Roman" w:hAnsi="Times New Roman" w:cs="Times New Roman"/>
          <w:sz w:val="20"/>
          <w:szCs w:val="20"/>
          <w:lang w:eastAsia="ru-RU"/>
        </w:rPr>
        <w:t>[1]</w:t>
      </w:r>
      <w:r w:rsidRPr="001C723F">
        <w:rPr>
          <w:rFonts w:ascii="Times New Roman" w:hAnsi="Times New Roman" w:cs="Times New Roman"/>
          <w:sz w:val="20"/>
          <w:szCs w:val="20"/>
          <w:lang w:eastAsia="ru-RU"/>
        </w:rPr>
        <w:t xml:space="preserve">. Большое количество ячеек на одном образце одинаковой толщины позволит производить исследования </w:t>
      </w:r>
      <w:r w:rsidRPr="001C723F">
        <w:rPr>
          <w:rFonts w:ascii="Times New Roman" w:hAnsi="Times New Roman" w:cs="Times New Roman"/>
          <w:sz w:val="20"/>
          <w:szCs w:val="20"/>
          <w:lang w:eastAsia="ru-RU"/>
        </w:rPr>
        <w:lastRenderedPageBreak/>
        <w:t>резистивной цикличности полученного оксида без надобности расходовать ресурс металла вокруг испытуемого объекта, так как при подаче любого напряжения на поверхность или зонд есть риск дальнейшего окисления</w:t>
      </w:r>
      <w:r w:rsidR="007D1B7F">
        <w:rPr>
          <w:rFonts w:ascii="Times New Roman" w:hAnsi="Times New Roman" w:cs="Times New Roman"/>
          <w:sz w:val="20"/>
          <w:szCs w:val="20"/>
          <w:lang w:eastAsia="ru-RU"/>
        </w:rPr>
        <w:t xml:space="preserve"> </w:t>
      </w:r>
      <w:r w:rsidR="007D1B7F" w:rsidRPr="007D1B7F">
        <w:rPr>
          <w:rFonts w:ascii="Times New Roman" w:hAnsi="Times New Roman" w:cs="Times New Roman"/>
          <w:sz w:val="20"/>
          <w:szCs w:val="20"/>
          <w:lang w:eastAsia="ru-RU"/>
        </w:rPr>
        <w:t>[2]</w:t>
      </w:r>
      <w:r w:rsidRPr="001C723F">
        <w:rPr>
          <w:rFonts w:ascii="Times New Roman" w:hAnsi="Times New Roman" w:cs="Times New Roman"/>
          <w:sz w:val="20"/>
          <w:szCs w:val="20"/>
          <w:lang w:eastAsia="ru-RU"/>
        </w:rPr>
        <w:t>, что быстро выводит рабочую область из строя без возможности дальнейшей резистивной циклизации.</w:t>
      </w:r>
      <w:r w:rsidRPr="001C723F">
        <w:rPr>
          <w:rFonts w:ascii="Times New Roman" w:hAnsi="Times New Roman" w:cs="Times New Roman"/>
          <w:sz w:val="20"/>
          <w:szCs w:val="20"/>
        </w:rPr>
        <w:t xml:space="preserve"> </w:t>
      </w:r>
      <w:r w:rsidR="007D1B7F">
        <w:rPr>
          <w:rFonts w:ascii="Times New Roman" w:hAnsi="Times New Roman" w:cs="Times New Roman"/>
          <w:sz w:val="20"/>
          <w:szCs w:val="20"/>
        </w:rPr>
        <w:t xml:space="preserve"> </w:t>
      </w:r>
    </w:p>
    <w:p w14:paraId="44A9E2BB" w14:textId="2C1C84EF" w:rsidR="007D1B7F" w:rsidRDefault="00B8388E" w:rsidP="007D1B7F">
      <w:pPr>
        <w:pStyle w:val="a7"/>
        <w:ind w:firstLine="425"/>
        <w:jc w:val="both"/>
        <w:rPr>
          <w:rFonts w:ascii="Times New Roman" w:hAnsi="Times New Roman" w:cs="Times New Roman"/>
          <w:sz w:val="20"/>
          <w:szCs w:val="20"/>
        </w:rPr>
      </w:pPr>
      <w:r w:rsidRPr="001C723F">
        <w:rPr>
          <w:rFonts w:ascii="Times New Roman" w:hAnsi="Times New Roman" w:cs="Times New Roman"/>
          <w:sz w:val="20"/>
          <w:szCs w:val="20"/>
        </w:rPr>
        <w:t>Далее методикой силовой литографии были выгравированы метки для расположения будущих ячеек титана</w:t>
      </w:r>
      <w:r w:rsidR="007D1B7F" w:rsidRPr="007D1B7F">
        <w:rPr>
          <w:rFonts w:ascii="Times New Roman" w:hAnsi="Times New Roman" w:cs="Times New Roman"/>
          <w:sz w:val="20"/>
          <w:szCs w:val="20"/>
        </w:rPr>
        <w:t xml:space="preserve"> (</w:t>
      </w:r>
      <w:r w:rsidR="007D1B7F">
        <w:rPr>
          <w:rFonts w:ascii="Times New Roman" w:hAnsi="Times New Roman" w:cs="Times New Roman"/>
          <w:sz w:val="20"/>
          <w:szCs w:val="20"/>
        </w:rPr>
        <w:t>рис</w:t>
      </w:r>
      <w:r w:rsidR="0057083B">
        <w:rPr>
          <w:rFonts w:ascii="Times New Roman" w:hAnsi="Times New Roman" w:cs="Times New Roman"/>
          <w:sz w:val="20"/>
          <w:szCs w:val="20"/>
        </w:rPr>
        <w:t>.</w:t>
      </w:r>
      <w:r w:rsidR="007D1B7F">
        <w:rPr>
          <w:rFonts w:ascii="Times New Roman" w:hAnsi="Times New Roman" w:cs="Times New Roman"/>
          <w:sz w:val="20"/>
          <w:szCs w:val="20"/>
        </w:rPr>
        <w:t xml:space="preserve"> 1)</w:t>
      </w:r>
      <w:r w:rsidRPr="001C723F">
        <w:rPr>
          <w:rFonts w:ascii="Times New Roman" w:hAnsi="Times New Roman" w:cs="Times New Roman"/>
          <w:sz w:val="20"/>
          <w:szCs w:val="20"/>
        </w:rPr>
        <w:t xml:space="preserve">. </w:t>
      </w:r>
    </w:p>
    <w:p w14:paraId="7AA811A3" w14:textId="09CE7E7A" w:rsidR="007D1B7F" w:rsidRDefault="007D1B7F" w:rsidP="007D1B7F">
      <w:pPr>
        <w:pStyle w:val="a7"/>
        <w:ind w:firstLine="425"/>
        <w:jc w:val="center"/>
        <w:rPr>
          <w:rFonts w:ascii="Times New Roman" w:hAnsi="Times New Roman" w:cs="Times New Roman"/>
          <w:sz w:val="20"/>
          <w:szCs w:val="20"/>
        </w:rPr>
      </w:pPr>
      <w:r w:rsidRPr="007D1B7F">
        <w:rPr>
          <w:rFonts w:ascii="Times New Roman" w:hAnsi="Times New Roman" w:cs="Times New Roman"/>
          <w:sz w:val="20"/>
          <w:szCs w:val="20"/>
        </w:rPr>
        <w:drawing>
          <wp:inline distT="0" distB="0" distL="0" distR="0" wp14:anchorId="51D6BD60" wp14:editId="07BA2E96">
            <wp:extent cx="3200400" cy="2448307"/>
            <wp:effectExtent l="0" t="0" r="0" b="0"/>
            <wp:docPr id="7" name="Рисунок 6">
              <a:extLst xmlns:a="http://schemas.openxmlformats.org/drawingml/2006/main">
                <a:ext uri="{FF2B5EF4-FFF2-40B4-BE49-F238E27FC236}">
                  <a16:creationId xmlns:a16="http://schemas.microsoft.com/office/drawing/2014/main" id="{92E5A9FA-8B24-6CB0-D9A3-06E8AD0F579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6">
                      <a:extLst>
                        <a:ext uri="{FF2B5EF4-FFF2-40B4-BE49-F238E27FC236}">
                          <a16:creationId xmlns:a16="http://schemas.microsoft.com/office/drawing/2014/main" id="{92E5A9FA-8B24-6CB0-D9A3-06E8AD0F5793}"/>
                        </a:ext>
                      </a:extLst>
                    </pic:cNvPr>
                    <pic:cNvPicPr>
                      <a:picLocks noChangeAspect="1"/>
                    </pic:cNvPicPr>
                  </pic:nvPicPr>
                  <pic:blipFill rotWithShape="1">
                    <a:blip r:embed="rId8"/>
                    <a:srcRect l="1916" t="4455" r="5982" b="4655"/>
                    <a:stretch/>
                  </pic:blipFill>
                  <pic:spPr>
                    <a:xfrm>
                      <a:off x="0" y="0"/>
                      <a:ext cx="3200400" cy="2448307"/>
                    </a:xfrm>
                    <a:prstGeom prst="rect">
                      <a:avLst/>
                    </a:prstGeom>
                  </pic:spPr>
                </pic:pic>
              </a:graphicData>
            </a:graphic>
          </wp:inline>
        </w:drawing>
      </w:r>
    </w:p>
    <w:p w14:paraId="20679C70" w14:textId="4CC91740" w:rsidR="007D1B7F" w:rsidRPr="0057083B" w:rsidRDefault="0057083B" w:rsidP="007D1B7F">
      <w:pPr>
        <w:pStyle w:val="a7"/>
        <w:ind w:firstLine="425"/>
        <w:jc w:val="center"/>
        <w:rPr>
          <w:rFonts w:ascii="Times New Roman" w:hAnsi="Times New Roman" w:cs="Times New Roman"/>
          <w:sz w:val="18"/>
          <w:szCs w:val="18"/>
        </w:rPr>
      </w:pPr>
      <w:r w:rsidRPr="0057083B">
        <w:rPr>
          <w:rFonts w:ascii="Times New Roman" w:hAnsi="Times New Roman" w:cs="Times New Roman"/>
          <w:sz w:val="18"/>
          <w:szCs w:val="18"/>
        </w:rPr>
        <w:t xml:space="preserve">Рис.1 Снимок подложки с метками для фоторезистивной печати </w:t>
      </w:r>
    </w:p>
    <w:p w14:paraId="4F51FA63" w14:textId="014B2134" w:rsidR="001C723F" w:rsidRDefault="00B8388E" w:rsidP="007D1B7F">
      <w:pPr>
        <w:pStyle w:val="a7"/>
        <w:ind w:firstLine="425"/>
        <w:jc w:val="both"/>
        <w:rPr>
          <w:rFonts w:ascii="Times New Roman" w:hAnsi="Times New Roman" w:cs="Times New Roman"/>
          <w:sz w:val="20"/>
          <w:szCs w:val="20"/>
        </w:rPr>
      </w:pPr>
      <w:r w:rsidRPr="001C723F">
        <w:rPr>
          <w:rFonts w:ascii="Times New Roman" w:hAnsi="Times New Roman" w:cs="Times New Roman"/>
          <w:sz w:val="20"/>
          <w:szCs w:val="20"/>
        </w:rPr>
        <w:t>Силовая литография представляет из себя токарную работу в микроскопическом формате – с помощью зонда повышенной жесткости с образца по шаблону удаляется часть поверхность для нанесения определенного вида фигур и объектов.</w:t>
      </w:r>
      <w:r w:rsidRPr="001C723F">
        <w:rPr>
          <w:rFonts w:ascii="Times New Roman" w:hAnsi="Times New Roman" w:cs="Times New Roman"/>
          <w:sz w:val="20"/>
          <w:szCs w:val="20"/>
        </w:rPr>
        <w:t xml:space="preserve"> </w:t>
      </w:r>
      <w:r w:rsidRPr="001C723F">
        <w:rPr>
          <w:rFonts w:ascii="Times New Roman" w:hAnsi="Times New Roman" w:cs="Times New Roman"/>
          <w:sz w:val="20"/>
          <w:szCs w:val="20"/>
        </w:rPr>
        <w:t>Далее по меткам на образцы были напечатаны пленки титана разный толщины: 1 образец – толщиной в 1 нм., 2 образец – толщиной 3 нм., 3 образец – толщиной 5 нм</w:t>
      </w:r>
      <w:r w:rsidR="007D1B7F" w:rsidRPr="007D1B7F">
        <w:rPr>
          <w:rFonts w:ascii="Times New Roman" w:hAnsi="Times New Roman" w:cs="Times New Roman"/>
          <w:sz w:val="20"/>
          <w:szCs w:val="20"/>
        </w:rPr>
        <w:t xml:space="preserve"> [3]</w:t>
      </w:r>
      <w:r w:rsidRPr="001C723F">
        <w:rPr>
          <w:rFonts w:ascii="Times New Roman" w:hAnsi="Times New Roman" w:cs="Times New Roman"/>
          <w:sz w:val="20"/>
          <w:szCs w:val="20"/>
        </w:rPr>
        <w:t xml:space="preserve">. Фоторезистивная печать представляет из себя методику нанесения сверхтонких слоев металла в определенной области на поверхность. На поверхность всего образца наносится фоторезист, после чего его экспонируют под воздействием УФ-излучения через маску с изображением. Маска представляет из себя шаблон из не пропускающего УФ-излучения пленки с техническим отверстиями размером предполагаемых образцов. В месте УФ-излучение происходит фотохимические изменения фоторезиста, он становится более </w:t>
      </w:r>
      <w:r w:rsidRPr="001C723F">
        <w:rPr>
          <w:rFonts w:ascii="Times New Roman" w:hAnsi="Times New Roman" w:cs="Times New Roman"/>
          <w:sz w:val="20"/>
          <w:szCs w:val="20"/>
        </w:rPr>
        <w:lastRenderedPageBreak/>
        <w:t>растворимым к растворителям относительного остального фоторезиста. Далее на поверхность образца наносится растворитель, который удаляет фоторезист, прошедший экспонирование. После чего на образец наносится пленка металла необходимой толщины, которая занимает образовавшиеся пустоты в фоторезисторе и остается на основном образце, после чего весь остальной фоторезист удаляется</w:t>
      </w:r>
      <w:r w:rsidR="0057083B">
        <w:rPr>
          <w:rFonts w:ascii="Times New Roman" w:hAnsi="Times New Roman" w:cs="Times New Roman"/>
          <w:sz w:val="20"/>
          <w:szCs w:val="20"/>
        </w:rPr>
        <w:t xml:space="preserve"> (рис. 2)</w:t>
      </w:r>
      <w:r w:rsidRPr="001C723F">
        <w:rPr>
          <w:rFonts w:ascii="Times New Roman" w:hAnsi="Times New Roman" w:cs="Times New Roman"/>
          <w:sz w:val="20"/>
          <w:szCs w:val="20"/>
        </w:rPr>
        <w:t xml:space="preserve">. </w:t>
      </w:r>
    </w:p>
    <w:p w14:paraId="14531114" w14:textId="373F4937" w:rsidR="0057083B" w:rsidRDefault="0057083B" w:rsidP="0057083B">
      <w:pPr>
        <w:pStyle w:val="a7"/>
        <w:jc w:val="center"/>
        <w:rPr>
          <w:rFonts w:ascii="Times New Roman" w:hAnsi="Times New Roman" w:cs="Times New Roman"/>
          <w:sz w:val="20"/>
          <w:szCs w:val="20"/>
        </w:rPr>
      </w:pPr>
      <w:r w:rsidRPr="0057083B">
        <w:rPr>
          <w:rFonts w:ascii="Times New Roman" w:hAnsi="Times New Roman" w:cs="Times New Roman"/>
          <w:sz w:val="20"/>
          <w:szCs w:val="20"/>
        </w:rPr>
        <w:drawing>
          <wp:inline distT="0" distB="0" distL="0" distR="0" wp14:anchorId="11E8964E" wp14:editId="0C99D835">
            <wp:extent cx="2954740" cy="2183354"/>
            <wp:effectExtent l="0" t="0" r="0" b="0"/>
            <wp:docPr id="11" name="Рисунок 10">
              <a:extLst xmlns:a="http://schemas.openxmlformats.org/drawingml/2006/main">
                <a:ext uri="{FF2B5EF4-FFF2-40B4-BE49-F238E27FC236}">
                  <a16:creationId xmlns:a16="http://schemas.microsoft.com/office/drawing/2014/main" id="{F177EFEB-4C79-C529-D64B-C28A6DF22E6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10">
                      <a:extLst>
                        <a:ext uri="{FF2B5EF4-FFF2-40B4-BE49-F238E27FC236}">
                          <a16:creationId xmlns:a16="http://schemas.microsoft.com/office/drawing/2014/main" id="{F177EFEB-4C79-C529-D64B-C28A6DF22E66}"/>
                        </a:ext>
                      </a:extLst>
                    </pic:cNvPr>
                    <pic:cNvPicPr>
                      <a:picLocks noChangeAspect="1"/>
                    </pic:cNvPicPr>
                  </pic:nvPicPr>
                  <pic:blipFill rotWithShape="1">
                    <a:blip r:embed="rId9"/>
                    <a:srcRect b="4479"/>
                    <a:stretch/>
                  </pic:blipFill>
                  <pic:spPr bwMode="auto">
                    <a:xfrm>
                      <a:off x="0" y="0"/>
                      <a:ext cx="2954740" cy="2183354"/>
                    </a:xfrm>
                    <a:prstGeom prst="rect">
                      <a:avLst/>
                    </a:prstGeom>
                    <a:ln>
                      <a:noFill/>
                    </a:ln>
                    <a:extLst>
                      <a:ext uri="{53640926-AAD7-44D8-BBD7-CCE9431645EC}">
                        <a14:shadowObscured xmlns:a14="http://schemas.microsoft.com/office/drawing/2010/main"/>
                      </a:ext>
                    </a:extLst>
                  </pic:spPr>
                </pic:pic>
              </a:graphicData>
            </a:graphic>
          </wp:inline>
        </w:drawing>
      </w:r>
    </w:p>
    <w:p w14:paraId="224062B6" w14:textId="41D8B201" w:rsidR="0057083B" w:rsidRPr="0057083B" w:rsidRDefault="0057083B" w:rsidP="0057083B">
      <w:pPr>
        <w:pStyle w:val="a7"/>
        <w:ind w:firstLine="425"/>
        <w:jc w:val="center"/>
        <w:rPr>
          <w:rFonts w:ascii="Times New Roman" w:hAnsi="Times New Roman" w:cs="Times New Roman"/>
          <w:sz w:val="18"/>
          <w:szCs w:val="18"/>
        </w:rPr>
      </w:pPr>
      <w:r w:rsidRPr="0057083B">
        <w:rPr>
          <w:rFonts w:ascii="Times New Roman" w:hAnsi="Times New Roman" w:cs="Times New Roman"/>
          <w:sz w:val="18"/>
          <w:szCs w:val="18"/>
        </w:rPr>
        <w:t>Рис. 2 Снимок одной из ячеек полученных образцов</w:t>
      </w:r>
    </w:p>
    <w:p w14:paraId="582D37FB" w14:textId="36E8A5E0" w:rsidR="0057083B" w:rsidRDefault="001C723F" w:rsidP="00937199">
      <w:pPr>
        <w:pStyle w:val="a7"/>
        <w:ind w:firstLine="425"/>
        <w:jc w:val="both"/>
        <w:rPr>
          <w:noProof/>
        </w:rPr>
      </w:pPr>
      <w:r w:rsidRPr="001C723F">
        <w:rPr>
          <w:rFonts w:ascii="Times New Roman" w:hAnsi="Times New Roman" w:cs="Times New Roman"/>
          <w:sz w:val="20"/>
          <w:szCs w:val="20"/>
        </w:rPr>
        <w:t>Д</w:t>
      </w:r>
      <w:r w:rsidRPr="001C723F">
        <w:rPr>
          <w:rFonts w:ascii="Times New Roman" w:hAnsi="Times New Roman" w:cs="Times New Roman"/>
          <w:sz w:val="20"/>
          <w:szCs w:val="20"/>
        </w:rPr>
        <w:t xml:space="preserve">ля подтверждения </w:t>
      </w:r>
      <w:r w:rsidRPr="001C723F">
        <w:rPr>
          <w:rFonts w:ascii="Times New Roman" w:hAnsi="Times New Roman" w:cs="Times New Roman"/>
          <w:sz w:val="20"/>
          <w:szCs w:val="20"/>
        </w:rPr>
        <w:t>правильности</w:t>
      </w:r>
      <w:r w:rsidRPr="001C723F">
        <w:rPr>
          <w:rFonts w:ascii="Times New Roman" w:hAnsi="Times New Roman" w:cs="Times New Roman"/>
          <w:sz w:val="20"/>
          <w:szCs w:val="20"/>
        </w:rPr>
        <w:t xml:space="preserve"> подготовк</w:t>
      </w:r>
      <w:r w:rsidRPr="001C723F">
        <w:rPr>
          <w:rFonts w:ascii="Times New Roman" w:hAnsi="Times New Roman" w:cs="Times New Roman"/>
          <w:sz w:val="20"/>
          <w:szCs w:val="20"/>
        </w:rPr>
        <w:t>и</w:t>
      </w:r>
      <w:r w:rsidRPr="001C723F">
        <w:rPr>
          <w:rFonts w:ascii="Times New Roman" w:hAnsi="Times New Roman" w:cs="Times New Roman"/>
          <w:sz w:val="20"/>
          <w:szCs w:val="20"/>
        </w:rPr>
        <w:t xml:space="preserve"> образцов было принято решение провести </w:t>
      </w:r>
      <w:proofErr w:type="spellStart"/>
      <w:r w:rsidRPr="001C723F">
        <w:rPr>
          <w:rFonts w:ascii="Times New Roman" w:hAnsi="Times New Roman" w:cs="Times New Roman"/>
          <w:sz w:val="20"/>
          <w:szCs w:val="20"/>
        </w:rPr>
        <w:t>энергодисперсионный</w:t>
      </w:r>
      <w:proofErr w:type="spellEnd"/>
      <w:r w:rsidRPr="001C723F">
        <w:rPr>
          <w:rFonts w:ascii="Times New Roman" w:hAnsi="Times New Roman" w:cs="Times New Roman"/>
          <w:sz w:val="20"/>
          <w:szCs w:val="20"/>
        </w:rPr>
        <w:t xml:space="preserve"> анализ (сокращенно ЭДС) образцов на сканирующей электронном микроскопе. В результате ЭДС были получены карты распределения химических элементов ячеек, </w:t>
      </w:r>
      <w:r w:rsidRPr="001C723F">
        <w:rPr>
          <w:rFonts w:ascii="Times New Roman" w:hAnsi="Times New Roman" w:cs="Times New Roman"/>
          <w:sz w:val="20"/>
          <w:szCs w:val="20"/>
        </w:rPr>
        <w:lastRenderedPageBreak/>
        <w:t>на которых отчетливо различим титан в области фотопечати</w:t>
      </w:r>
      <w:r w:rsidR="0057083B">
        <w:rPr>
          <w:rFonts w:ascii="Times New Roman" w:hAnsi="Times New Roman" w:cs="Times New Roman"/>
          <w:sz w:val="20"/>
          <w:szCs w:val="20"/>
        </w:rPr>
        <w:t xml:space="preserve"> (рис. 3).</w:t>
      </w:r>
      <w:r w:rsidR="0057083B" w:rsidRPr="0057083B">
        <w:rPr>
          <w:noProof/>
        </w:rPr>
        <w:t xml:space="preserve"> </w:t>
      </w:r>
      <w:r w:rsidR="0057083B">
        <w:rPr>
          <w:noProof/>
        </w:rPr>
        <w:t xml:space="preserve">             </w:t>
      </w:r>
      <w:r w:rsidR="0057083B" w:rsidRPr="0057083B">
        <w:rPr>
          <w:rFonts w:ascii="Times New Roman" w:hAnsi="Times New Roman" w:cs="Times New Roman"/>
          <w:sz w:val="20"/>
          <w:szCs w:val="20"/>
        </w:rPr>
        <w:drawing>
          <wp:inline distT="0" distB="0" distL="0" distR="0" wp14:anchorId="677C2644" wp14:editId="512DD7F2">
            <wp:extent cx="1875615" cy="1875676"/>
            <wp:effectExtent l="0" t="0" r="0" b="0"/>
            <wp:docPr id="8" name="Google Shape;70;p15">
              <a:extLst xmlns:a="http://schemas.openxmlformats.org/drawingml/2006/main">
                <a:ext uri="{FF2B5EF4-FFF2-40B4-BE49-F238E27FC236}">
                  <a16:creationId xmlns:a16="http://schemas.microsoft.com/office/drawing/2014/main" id="{C849DD1F-C5BB-80F1-D485-4D07D25856C4}"/>
                </a:ext>
              </a:extLst>
            </wp:docPr>
            <wp:cNvGraphicFramePr/>
            <a:graphic xmlns:a="http://schemas.openxmlformats.org/drawingml/2006/main">
              <a:graphicData uri="http://schemas.openxmlformats.org/drawingml/2006/picture">
                <pic:pic xmlns:pic="http://schemas.openxmlformats.org/drawingml/2006/picture">
                  <pic:nvPicPr>
                    <pic:cNvPr id="8" name="Google Shape;70;p15">
                      <a:extLst>
                        <a:ext uri="{FF2B5EF4-FFF2-40B4-BE49-F238E27FC236}">
                          <a16:creationId xmlns:a16="http://schemas.microsoft.com/office/drawing/2014/main" id="{C849DD1F-C5BB-80F1-D485-4D07D25856C4}"/>
                        </a:ext>
                      </a:extLst>
                    </pic:cNvPr>
                    <pic:cNvPicPr preferRelativeResize="0"/>
                  </pic:nvPicPr>
                  <pic:blipFill>
                    <a:blip r:embed="rId10">
                      <a:alphaModFix/>
                    </a:blip>
                    <a:stretch>
                      <a:fillRect/>
                    </a:stretch>
                  </pic:blipFill>
                  <pic:spPr>
                    <a:xfrm>
                      <a:off x="0" y="0"/>
                      <a:ext cx="1875615" cy="1875676"/>
                    </a:xfrm>
                    <a:prstGeom prst="rect">
                      <a:avLst/>
                    </a:prstGeom>
                    <a:noFill/>
                    <a:ln>
                      <a:noFill/>
                    </a:ln>
                  </pic:spPr>
                </pic:pic>
              </a:graphicData>
            </a:graphic>
          </wp:inline>
        </w:drawing>
      </w:r>
      <w:r w:rsidR="00390040" w:rsidRPr="00390040">
        <w:rPr>
          <w:noProof/>
        </w:rPr>
        <w:drawing>
          <wp:inline distT="0" distB="0" distL="0" distR="0" wp14:anchorId="16304909" wp14:editId="43E08151">
            <wp:extent cx="1791970" cy="1872920"/>
            <wp:effectExtent l="0" t="0" r="0" b="0"/>
            <wp:docPr id="79966553" name="Google Shape;71;p15">
              <a:extLst xmlns:a="http://schemas.openxmlformats.org/drawingml/2006/main">
                <a:ext uri="{FF2B5EF4-FFF2-40B4-BE49-F238E27FC236}">
                  <a16:creationId xmlns:a16="http://schemas.microsoft.com/office/drawing/2014/main" id="{371F6A29-904E-0A2A-F4C2-2857623C9308}"/>
                </a:ext>
              </a:extLst>
            </wp:docPr>
            <wp:cNvGraphicFramePr/>
            <a:graphic xmlns:a="http://schemas.openxmlformats.org/drawingml/2006/main">
              <a:graphicData uri="http://schemas.openxmlformats.org/drawingml/2006/picture">
                <pic:pic xmlns:pic="http://schemas.openxmlformats.org/drawingml/2006/picture">
                  <pic:nvPicPr>
                    <pic:cNvPr id="11" name="Google Shape;71;p15">
                      <a:extLst>
                        <a:ext uri="{FF2B5EF4-FFF2-40B4-BE49-F238E27FC236}">
                          <a16:creationId xmlns:a16="http://schemas.microsoft.com/office/drawing/2014/main" id="{371F6A29-904E-0A2A-F4C2-2857623C9308}"/>
                        </a:ext>
                      </a:extLst>
                    </pic:cNvPr>
                    <pic:cNvPicPr preferRelativeResize="0"/>
                  </pic:nvPicPr>
                  <pic:blipFill>
                    <a:blip r:embed="rId11">
                      <a:alphaModFix/>
                    </a:blip>
                    <a:stretch>
                      <a:fillRect/>
                    </a:stretch>
                  </pic:blipFill>
                  <pic:spPr>
                    <a:xfrm>
                      <a:off x="0" y="0"/>
                      <a:ext cx="1805339" cy="1886893"/>
                    </a:xfrm>
                    <a:prstGeom prst="rect">
                      <a:avLst/>
                    </a:prstGeom>
                    <a:noFill/>
                    <a:ln>
                      <a:noFill/>
                    </a:ln>
                  </pic:spPr>
                </pic:pic>
              </a:graphicData>
            </a:graphic>
          </wp:inline>
        </w:drawing>
      </w:r>
    </w:p>
    <w:p w14:paraId="4EB932DD" w14:textId="606F732B" w:rsidR="0057083B" w:rsidRPr="00937199" w:rsidRDefault="00937199" w:rsidP="00937199">
      <w:pPr>
        <w:pStyle w:val="a7"/>
        <w:ind w:firstLine="425"/>
        <w:jc w:val="center"/>
        <w:rPr>
          <w:rFonts w:ascii="Times New Roman" w:hAnsi="Times New Roman" w:cs="Times New Roman"/>
          <w:noProof/>
          <w:sz w:val="18"/>
          <w:szCs w:val="18"/>
        </w:rPr>
      </w:pPr>
      <w:r>
        <w:rPr>
          <w:rFonts w:ascii="Times New Roman" w:hAnsi="Times New Roman" w:cs="Times New Roman"/>
          <w:noProof/>
          <w:sz w:val="18"/>
          <w:szCs w:val="18"/>
        </w:rPr>
        <w:t>Рис.3 Карта распределения химических элементов с подтверждением наличия титана.</w:t>
      </w:r>
    </w:p>
    <w:p w14:paraId="3B78E9FC" w14:textId="77777777" w:rsidR="00937199" w:rsidRDefault="001C723F" w:rsidP="007D1B7F">
      <w:pPr>
        <w:pStyle w:val="a7"/>
        <w:ind w:firstLine="425"/>
        <w:jc w:val="both"/>
        <w:rPr>
          <w:rFonts w:ascii="Times New Roman" w:eastAsia="Times New Roman" w:hAnsi="Times New Roman" w:cs="Times New Roman"/>
          <w:bCs/>
          <w:sz w:val="20"/>
          <w:szCs w:val="20"/>
        </w:rPr>
      </w:pPr>
      <w:r w:rsidRPr="001C723F">
        <w:rPr>
          <w:rFonts w:ascii="Times New Roman" w:eastAsia="Times New Roman" w:hAnsi="Times New Roman" w:cs="Times New Roman"/>
          <w:bCs/>
          <w:sz w:val="20"/>
          <w:szCs w:val="20"/>
        </w:rPr>
        <w:t>На полученных образцах методиками локального анодного окисления были выращены структуры оксида титана в условиях повышенной влажности внутри камеры сканирующего зондового микроскопа</w:t>
      </w:r>
      <w:r w:rsidR="007D1B7F" w:rsidRPr="007D1B7F">
        <w:rPr>
          <w:rFonts w:ascii="Times New Roman" w:eastAsia="Times New Roman" w:hAnsi="Times New Roman" w:cs="Times New Roman"/>
          <w:bCs/>
          <w:sz w:val="20"/>
          <w:szCs w:val="20"/>
        </w:rPr>
        <w:t xml:space="preserve"> [4]</w:t>
      </w:r>
      <w:r w:rsidR="00937199">
        <w:rPr>
          <w:rFonts w:ascii="Times New Roman" w:eastAsia="Times New Roman" w:hAnsi="Times New Roman" w:cs="Times New Roman"/>
          <w:bCs/>
          <w:sz w:val="20"/>
          <w:szCs w:val="20"/>
        </w:rPr>
        <w:t xml:space="preserve"> (рис. 4)</w:t>
      </w:r>
      <w:r w:rsidRPr="001C723F">
        <w:rPr>
          <w:rFonts w:ascii="Times New Roman" w:eastAsia="Times New Roman" w:hAnsi="Times New Roman" w:cs="Times New Roman"/>
          <w:bCs/>
          <w:sz w:val="20"/>
          <w:szCs w:val="20"/>
        </w:rPr>
        <w:t>.</w:t>
      </w:r>
    </w:p>
    <w:p w14:paraId="54B2774C" w14:textId="28B5362D" w:rsidR="00937199" w:rsidRDefault="00937199" w:rsidP="00937199">
      <w:pPr>
        <w:pStyle w:val="a7"/>
        <w:ind w:firstLine="425"/>
        <w:jc w:val="center"/>
        <w:rPr>
          <w:rFonts w:ascii="Times New Roman" w:eastAsia="Times New Roman" w:hAnsi="Times New Roman" w:cs="Times New Roman"/>
          <w:bCs/>
          <w:sz w:val="20"/>
          <w:szCs w:val="20"/>
        </w:rPr>
      </w:pPr>
      <w:r w:rsidRPr="00937199">
        <w:rPr>
          <w:rFonts w:ascii="Times New Roman" w:eastAsia="Times New Roman" w:hAnsi="Times New Roman" w:cs="Times New Roman"/>
          <w:bCs/>
          <w:sz w:val="20"/>
          <w:szCs w:val="20"/>
        </w:rPr>
        <w:drawing>
          <wp:inline distT="0" distB="0" distL="0" distR="0" wp14:anchorId="35B5AAB2" wp14:editId="10EC321B">
            <wp:extent cx="2394795" cy="2060812"/>
            <wp:effectExtent l="0" t="0" r="0" b="0"/>
            <wp:docPr id="16" name="Рисунок 15">
              <a:extLst xmlns:a="http://schemas.openxmlformats.org/drawingml/2006/main">
                <a:ext uri="{FF2B5EF4-FFF2-40B4-BE49-F238E27FC236}">
                  <a16:creationId xmlns:a16="http://schemas.microsoft.com/office/drawing/2014/main" id="{AA328408-B904-43A6-9217-2758C918E5A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Рисунок 15">
                      <a:extLst>
                        <a:ext uri="{FF2B5EF4-FFF2-40B4-BE49-F238E27FC236}">
                          <a16:creationId xmlns:a16="http://schemas.microsoft.com/office/drawing/2014/main" id="{AA328408-B904-43A6-9217-2758C918E5AF}"/>
                        </a:ext>
                      </a:extLst>
                    </pic:cNvPr>
                    <pic:cNvPicPr>
                      <a:picLocks noChangeAspect="1"/>
                    </pic:cNvPicPr>
                  </pic:nvPicPr>
                  <pic:blipFill rotWithShape="1">
                    <a:blip r:embed="rId12"/>
                    <a:srcRect b="1151"/>
                    <a:stretch/>
                  </pic:blipFill>
                  <pic:spPr>
                    <a:xfrm>
                      <a:off x="0" y="0"/>
                      <a:ext cx="2408129" cy="2072286"/>
                    </a:xfrm>
                    <a:prstGeom prst="rect">
                      <a:avLst/>
                    </a:prstGeom>
                  </pic:spPr>
                </pic:pic>
              </a:graphicData>
            </a:graphic>
          </wp:inline>
        </w:drawing>
      </w:r>
    </w:p>
    <w:p w14:paraId="5E30576D" w14:textId="084EBA08" w:rsidR="00937199" w:rsidRPr="00937199" w:rsidRDefault="00937199" w:rsidP="00937199">
      <w:pPr>
        <w:pStyle w:val="a7"/>
        <w:ind w:firstLine="425"/>
        <w:jc w:val="center"/>
        <w:rPr>
          <w:rFonts w:ascii="Times New Roman" w:eastAsia="Times New Roman" w:hAnsi="Times New Roman" w:cs="Times New Roman"/>
          <w:bCs/>
          <w:sz w:val="18"/>
          <w:szCs w:val="18"/>
        </w:rPr>
      </w:pPr>
      <w:r>
        <w:rPr>
          <w:rFonts w:ascii="Times New Roman" w:eastAsia="Times New Roman" w:hAnsi="Times New Roman" w:cs="Times New Roman"/>
          <w:bCs/>
          <w:sz w:val="18"/>
          <w:szCs w:val="18"/>
        </w:rPr>
        <w:t>Рис.4 АСМ изображение выращенных структур.</w:t>
      </w:r>
    </w:p>
    <w:p w14:paraId="55850B77" w14:textId="77777777" w:rsidR="00937199" w:rsidRDefault="001C723F" w:rsidP="007D1B7F">
      <w:pPr>
        <w:pStyle w:val="a7"/>
        <w:ind w:firstLine="425"/>
        <w:jc w:val="both"/>
        <w:rPr>
          <w:rFonts w:ascii="Times New Roman" w:eastAsia="Times New Roman" w:hAnsi="Times New Roman" w:cs="Times New Roman"/>
          <w:bCs/>
          <w:sz w:val="20"/>
          <w:szCs w:val="20"/>
        </w:rPr>
      </w:pPr>
      <w:r w:rsidRPr="001C723F">
        <w:rPr>
          <w:rFonts w:ascii="Times New Roman" w:eastAsia="Times New Roman" w:hAnsi="Times New Roman" w:cs="Times New Roman"/>
          <w:bCs/>
          <w:sz w:val="20"/>
          <w:szCs w:val="20"/>
        </w:rPr>
        <w:t xml:space="preserve"> Структуры выращивались при разных параметрах подачи напряжения на зонд с целью выявления оптимального размера структур для образования резистивных свойств. Параметры локального анодного окисления: напряжения 3, 5 и 10 Вт</w:t>
      </w:r>
      <w:r w:rsidR="007D1B7F" w:rsidRPr="007D1B7F">
        <w:rPr>
          <w:rFonts w:ascii="Times New Roman" w:eastAsia="Times New Roman" w:hAnsi="Times New Roman" w:cs="Times New Roman"/>
          <w:bCs/>
          <w:sz w:val="20"/>
          <w:szCs w:val="20"/>
        </w:rPr>
        <w:t xml:space="preserve"> [5]</w:t>
      </w:r>
      <w:r w:rsidRPr="001C723F">
        <w:rPr>
          <w:rFonts w:ascii="Times New Roman" w:eastAsia="Times New Roman" w:hAnsi="Times New Roman" w:cs="Times New Roman"/>
          <w:bCs/>
          <w:sz w:val="20"/>
          <w:szCs w:val="20"/>
        </w:rPr>
        <w:t xml:space="preserve">, скорость перемещения зонда 0,5 </w:t>
      </w:r>
      <w:r w:rsidRPr="001C723F">
        <w:rPr>
          <w:rFonts w:ascii="Times New Roman" w:eastAsia="Times New Roman" w:hAnsi="Times New Roman" w:cs="Times New Roman"/>
          <w:bCs/>
          <w:sz w:val="20"/>
          <w:szCs w:val="20"/>
        </w:rPr>
        <w:lastRenderedPageBreak/>
        <w:t>мкм/</w:t>
      </w:r>
      <w:r w:rsidRPr="001C723F">
        <w:rPr>
          <w:rFonts w:ascii="Times New Roman" w:eastAsia="Times New Roman" w:hAnsi="Times New Roman" w:cs="Times New Roman"/>
          <w:bCs/>
          <w:sz w:val="20"/>
          <w:szCs w:val="20"/>
          <w:lang w:val="en-US"/>
        </w:rPr>
        <w:t>c</w:t>
      </w:r>
      <w:r w:rsidRPr="001C723F">
        <w:rPr>
          <w:rFonts w:ascii="Times New Roman" w:eastAsia="Times New Roman" w:hAnsi="Times New Roman" w:cs="Times New Roman"/>
          <w:bCs/>
          <w:sz w:val="20"/>
          <w:szCs w:val="20"/>
        </w:rPr>
        <w:t xml:space="preserve"> с шагом в 50 нм; уровень относительной влажности в камере не менее 40%. Далее выращенные структуры оксида титана высотой 1,3 и 5 нм были исследованы с помощью методик электросиловой спектроскопии с целью фиксации изменения свойств сопротивления структур. Для этого на зонд, подведенный к структуре, ступенчато подавалось напряжение от 1 до 3 Вт до фиксации изменения сопротивления за счет образования </w:t>
      </w:r>
      <w:proofErr w:type="spellStart"/>
      <w:r w:rsidRPr="001C723F">
        <w:rPr>
          <w:rFonts w:ascii="Times New Roman" w:eastAsia="Times New Roman" w:hAnsi="Times New Roman" w:cs="Times New Roman"/>
          <w:bCs/>
          <w:sz w:val="20"/>
          <w:szCs w:val="20"/>
        </w:rPr>
        <w:t>филаментных</w:t>
      </w:r>
      <w:proofErr w:type="spellEnd"/>
      <w:r w:rsidRPr="001C723F">
        <w:rPr>
          <w:rFonts w:ascii="Times New Roman" w:eastAsia="Times New Roman" w:hAnsi="Times New Roman" w:cs="Times New Roman"/>
          <w:bCs/>
          <w:sz w:val="20"/>
          <w:szCs w:val="20"/>
        </w:rPr>
        <w:t xml:space="preserve"> нитей, которые фиксировались на графиках </w:t>
      </w:r>
      <w:proofErr w:type="gramStart"/>
      <w:r w:rsidRPr="001C723F">
        <w:rPr>
          <w:rFonts w:ascii="Times New Roman" w:eastAsia="Times New Roman" w:hAnsi="Times New Roman" w:cs="Times New Roman"/>
          <w:bCs/>
          <w:sz w:val="20"/>
          <w:szCs w:val="20"/>
        </w:rPr>
        <w:t>вольт-амперных</w:t>
      </w:r>
      <w:proofErr w:type="gramEnd"/>
      <w:r w:rsidRPr="001C723F">
        <w:rPr>
          <w:rFonts w:ascii="Times New Roman" w:eastAsia="Times New Roman" w:hAnsi="Times New Roman" w:cs="Times New Roman"/>
          <w:bCs/>
          <w:sz w:val="20"/>
          <w:szCs w:val="20"/>
        </w:rPr>
        <w:t xml:space="preserve"> характеристик. После переключение структуры в состояние проводимости, подавалось напряжение от -1 до -3 Вт для разрушения </w:t>
      </w:r>
      <w:proofErr w:type="spellStart"/>
      <w:r w:rsidRPr="001C723F">
        <w:rPr>
          <w:rFonts w:ascii="Times New Roman" w:eastAsia="Times New Roman" w:hAnsi="Times New Roman" w:cs="Times New Roman"/>
          <w:bCs/>
          <w:sz w:val="20"/>
          <w:szCs w:val="20"/>
        </w:rPr>
        <w:t>филаментных</w:t>
      </w:r>
      <w:proofErr w:type="spellEnd"/>
      <w:r w:rsidRPr="001C723F">
        <w:rPr>
          <w:rFonts w:ascii="Times New Roman" w:eastAsia="Times New Roman" w:hAnsi="Times New Roman" w:cs="Times New Roman"/>
          <w:bCs/>
          <w:sz w:val="20"/>
          <w:szCs w:val="20"/>
        </w:rPr>
        <w:t xml:space="preserve"> нитей и перевода структуры в диэлектрик. После прохождения ячейкой одного цикла переключений зафиксировались следующие данные проводимости при постоянном исходном токе в 50 мкА: при образованной </w:t>
      </w:r>
      <w:proofErr w:type="spellStart"/>
      <w:r w:rsidRPr="001C723F">
        <w:rPr>
          <w:rFonts w:ascii="Times New Roman" w:eastAsia="Times New Roman" w:hAnsi="Times New Roman" w:cs="Times New Roman"/>
          <w:bCs/>
          <w:sz w:val="20"/>
          <w:szCs w:val="20"/>
        </w:rPr>
        <w:t>филаментной</w:t>
      </w:r>
      <w:proofErr w:type="spellEnd"/>
      <w:r w:rsidRPr="001C723F">
        <w:rPr>
          <w:rFonts w:ascii="Times New Roman" w:eastAsia="Times New Roman" w:hAnsi="Times New Roman" w:cs="Times New Roman"/>
          <w:bCs/>
          <w:sz w:val="20"/>
          <w:szCs w:val="20"/>
        </w:rPr>
        <w:t xml:space="preserve"> нити до приемника пришло от 43мкА до 46 мкА, потеря от исходного в 8% подтверждает наличие свойств проводимости в данном состоянии материала</w:t>
      </w:r>
      <w:r w:rsidR="00937199">
        <w:rPr>
          <w:rFonts w:ascii="Times New Roman" w:eastAsia="Times New Roman" w:hAnsi="Times New Roman" w:cs="Times New Roman"/>
          <w:bCs/>
          <w:sz w:val="20"/>
          <w:szCs w:val="20"/>
        </w:rPr>
        <w:t xml:space="preserve"> (рис. 5)</w:t>
      </w:r>
    </w:p>
    <w:p w14:paraId="28F0DFEC" w14:textId="5BA2839C" w:rsidR="00937199" w:rsidRPr="000D4562" w:rsidRDefault="00937199" w:rsidP="00937199">
      <w:pPr>
        <w:pStyle w:val="a7"/>
        <w:ind w:firstLine="425"/>
        <w:jc w:val="center"/>
        <w:rPr>
          <w:rFonts w:ascii="Times New Roman" w:eastAsia="Times New Roman" w:hAnsi="Times New Roman" w:cs="Times New Roman"/>
          <w:bCs/>
          <w:sz w:val="18"/>
          <w:szCs w:val="18"/>
        </w:rPr>
      </w:pPr>
      <w:r w:rsidRPr="00937199">
        <w:rPr>
          <w:rFonts w:ascii="Times New Roman" w:eastAsia="Times New Roman" w:hAnsi="Times New Roman" w:cs="Times New Roman"/>
          <w:bCs/>
          <w:sz w:val="20"/>
          <w:szCs w:val="20"/>
        </w:rPr>
        <w:drawing>
          <wp:inline distT="0" distB="0" distL="0" distR="0" wp14:anchorId="266B4EC2" wp14:editId="1F8D94B9">
            <wp:extent cx="2958508" cy="2279176"/>
            <wp:effectExtent l="0" t="0" r="0" b="0"/>
            <wp:docPr id="10" name="Рисунок 9">
              <a:extLst xmlns:a="http://schemas.openxmlformats.org/drawingml/2006/main">
                <a:ext uri="{FF2B5EF4-FFF2-40B4-BE49-F238E27FC236}">
                  <a16:creationId xmlns:a16="http://schemas.microsoft.com/office/drawing/2014/main" id="{706D4801-C6BF-4F19-9E29-0DB8303D76B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9">
                      <a:extLst>
                        <a:ext uri="{FF2B5EF4-FFF2-40B4-BE49-F238E27FC236}">
                          <a16:creationId xmlns:a16="http://schemas.microsoft.com/office/drawing/2014/main" id="{706D4801-C6BF-4F19-9E29-0DB8303D76BE}"/>
                        </a:ext>
                      </a:extLst>
                    </pic:cNvPr>
                    <pic:cNvPicPr>
                      <a:picLocks noChangeAspect="1"/>
                    </pic:cNvPicPr>
                  </pic:nvPicPr>
                  <pic:blipFill rotWithShape="1">
                    <a:blip r:embed="rId13"/>
                    <a:srcRect r="7282"/>
                    <a:stretch/>
                  </pic:blipFill>
                  <pic:spPr>
                    <a:xfrm>
                      <a:off x="0" y="0"/>
                      <a:ext cx="2972322" cy="2289818"/>
                    </a:xfrm>
                    <a:prstGeom prst="rect">
                      <a:avLst/>
                    </a:prstGeom>
                  </pic:spPr>
                </pic:pic>
              </a:graphicData>
            </a:graphic>
          </wp:inline>
        </w:drawing>
      </w:r>
      <w:r w:rsidR="000D4562">
        <w:rPr>
          <w:rFonts w:ascii="Times New Roman" w:eastAsia="Times New Roman" w:hAnsi="Times New Roman" w:cs="Times New Roman"/>
          <w:bCs/>
          <w:sz w:val="20"/>
          <w:szCs w:val="20"/>
        </w:rPr>
        <w:br/>
      </w:r>
      <w:r w:rsidR="000D4562">
        <w:rPr>
          <w:rFonts w:ascii="Times New Roman" w:eastAsia="Times New Roman" w:hAnsi="Times New Roman" w:cs="Times New Roman"/>
          <w:bCs/>
          <w:sz w:val="18"/>
          <w:szCs w:val="18"/>
        </w:rPr>
        <w:t xml:space="preserve">Рис. 5 </w:t>
      </w:r>
      <w:r w:rsidR="000D4562">
        <w:rPr>
          <w:rFonts w:ascii="Times New Roman" w:eastAsia="Times New Roman" w:hAnsi="Times New Roman" w:cs="Times New Roman"/>
          <w:bCs/>
          <w:sz w:val="18"/>
          <w:szCs w:val="18"/>
          <w:lang w:val="en-US"/>
        </w:rPr>
        <w:t>BAX</w:t>
      </w:r>
      <w:r w:rsidR="000D4562" w:rsidRPr="000D4562">
        <w:rPr>
          <w:rFonts w:ascii="Times New Roman" w:eastAsia="Times New Roman" w:hAnsi="Times New Roman" w:cs="Times New Roman"/>
          <w:bCs/>
          <w:sz w:val="18"/>
          <w:szCs w:val="18"/>
        </w:rPr>
        <w:t xml:space="preserve"> </w:t>
      </w:r>
      <w:r w:rsidR="000D4562">
        <w:rPr>
          <w:rFonts w:ascii="Times New Roman" w:eastAsia="Times New Roman" w:hAnsi="Times New Roman" w:cs="Times New Roman"/>
          <w:bCs/>
          <w:sz w:val="18"/>
          <w:szCs w:val="18"/>
        </w:rPr>
        <w:t>график проводимости ячейки.</w:t>
      </w:r>
    </w:p>
    <w:p w14:paraId="052CDCBD" w14:textId="74E5A0A9" w:rsidR="00B8388E" w:rsidRPr="000E0A12" w:rsidRDefault="001C723F" w:rsidP="007D1B7F">
      <w:pPr>
        <w:pStyle w:val="a7"/>
        <w:ind w:firstLine="425"/>
        <w:jc w:val="both"/>
        <w:rPr>
          <w:rFonts w:ascii="Times New Roman" w:hAnsi="Times New Roman" w:cs="Times New Roman"/>
          <w:b/>
          <w:sz w:val="20"/>
          <w:szCs w:val="20"/>
        </w:rPr>
      </w:pPr>
      <w:r w:rsidRPr="001C723F">
        <w:rPr>
          <w:rFonts w:ascii="Times New Roman" w:eastAsia="Times New Roman" w:hAnsi="Times New Roman" w:cs="Times New Roman"/>
          <w:bCs/>
          <w:sz w:val="20"/>
          <w:szCs w:val="20"/>
        </w:rPr>
        <w:t xml:space="preserve"> </w:t>
      </w:r>
      <w:r w:rsidR="00937199">
        <w:rPr>
          <w:rFonts w:ascii="Times New Roman" w:eastAsia="Times New Roman" w:hAnsi="Times New Roman" w:cs="Times New Roman"/>
          <w:bCs/>
          <w:sz w:val="20"/>
          <w:szCs w:val="20"/>
        </w:rPr>
        <w:t>П</w:t>
      </w:r>
      <w:r w:rsidRPr="001C723F">
        <w:rPr>
          <w:rFonts w:ascii="Times New Roman" w:eastAsia="Times New Roman" w:hAnsi="Times New Roman" w:cs="Times New Roman"/>
          <w:bCs/>
          <w:sz w:val="20"/>
          <w:szCs w:val="20"/>
        </w:rPr>
        <w:t xml:space="preserve">ри разрушении </w:t>
      </w:r>
      <w:proofErr w:type="spellStart"/>
      <w:r w:rsidRPr="001C723F">
        <w:rPr>
          <w:rFonts w:ascii="Times New Roman" w:eastAsia="Times New Roman" w:hAnsi="Times New Roman" w:cs="Times New Roman"/>
          <w:bCs/>
          <w:sz w:val="20"/>
          <w:szCs w:val="20"/>
        </w:rPr>
        <w:t>филаментной</w:t>
      </w:r>
      <w:proofErr w:type="spellEnd"/>
      <w:r w:rsidRPr="001C723F">
        <w:rPr>
          <w:rFonts w:ascii="Times New Roman" w:eastAsia="Times New Roman" w:hAnsi="Times New Roman" w:cs="Times New Roman"/>
          <w:bCs/>
          <w:sz w:val="20"/>
          <w:szCs w:val="20"/>
        </w:rPr>
        <w:t xml:space="preserve"> нити до приемника пришло от 0,1 до 0,3 мкА, что является погрешностью вычислительных элементов сканирующего зондового микроскопа. Такие показатели тока доказывают диэлектрические свойства материала в данном состоянии. После </w:t>
      </w:r>
      <w:r>
        <w:rPr>
          <w:rFonts w:ascii="Times New Roman" w:eastAsia="Times New Roman" w:hAnsi="Times New Roman" w:cs="Times New Roman"/>
          <w:bCs/>
          <w:sz w:val="20"/>
          <w:szCs w:val="20"/>
        </w:rPr>
        <w:t xml:space="preserve">получения </w:t>
      </w:r>
      <w:r w:rsidRPr="001C723F">
        <w:rPr>
          <w:rFonts w:ascii="Times New Roman" w:eastAsia="Times New Roman" w:hAnsi="Times New Roman" w:cs="Times New Roman"/>
          <w:bCs/>
          <w:sz w:val="20"/>
          <w:szCs w:val="20"/>
        </w:rPr>
        <w:t xml:space="preserve">результатов за один цикл были проведены испытания ресурса переключений структур. Самая стабильная структура прожила </w:t>
      </w:r>
      <w:r w:rsidRPr="001C723F">
        <w:rPr>
          <w:rFonts w:ascii="Times New Roman" w:eastAsia="Times New Roman" w:hAnsi="Times New Roman" w:cs="Times New Roman"/>
          <w:bCs/>
          <w:sz w:val="20"/>
          <w:szCs w:val="20"/>
        </w:rPr>
        <w:lastRenderedPageBreak/>
        <w:t xml:space="preserve">46 циклов, большего количества </w:t>
      </w:r>
      <w:r>
        <w:rPr>
          <w:rFonts w:ascii="Times New Roman" w:eastAsia="Times New Roman" w:hAnsi="Times New Roman" w:cs="Times New Roman"/>
          <w:bCs/>
          <w:sz w:val="20"/>
          <w:szCs w:val="20"/>
        </w:rPr>
        <w:t xml:space="preserve">большего добиться не удалось </w:t>
      </w:r>
      <w:r w:rsidRPr="001C723F">
        <w:rPr>
          <w:rFonts w:ascii="Times New Roman" w:eastAsia="Times New Roman" w:hAnsi="Times New Roman" w:cs="Times New Roman"/>
          <w:bCs/>
          <w:sz w:val="20"/>
          <w:szCs w:val="20"/>
        </w:rPr>
        <w:t xml:space="preserve">из-за отсутствия возможности проведения экспериментов в среде вакуума. Для доказательства наличия оксидных структур были созданы карты распределения химических элементов методиками </w:t>
      </w:r>
      <w:proofErr w:type="spellStart"/>
      <w:r w:rsidRPr="001C723F">
        <w:rPr>
          <w:rFonts w:ascii="Times New Roman" w:eastAsia="Times New Roman" w:hAnsi="Times New Roman" w:cs="Times New Roman"/>
          <w:bCs/>
          <w:sz w:val="20"/>
          <w:szCs w:val="20"/>
        </w:rPr>
        <w:t>энергодисперсионной</w:t>
      </w:r>
      <w:proofErr w:type="spellEnd"/>
      <w:r w:rsidRPr="001C723F">
        <w:rPr>
          <w:rFonts w:ascii="Times New Roman" w:eastAsia="Times New Roman" w:hAnsi="Times New Roman" w:cs="Times New Roman"/>
          <w:bCs/>
          <w:sz w:val="20"/>
          <w:szCs w:val="20"/>
        </w:rPr>
        <w:t xml:space="preserve"> спектроскопии на сканирующем электронном микроскопе, высотные характеристики структур были получены в результате исследования морфологии поверхности на сканирующем зондовом микроскопе.</w:t>
      </w:r>
    </w:p>
    <w:p w14:paraId="3E1182EF" w14:textId="77777777" w:rsidR="00071522" w:rsidRDefault="00071522" w:rsidP="007D1B7F">
      <w:pPr>
        <w:pStyle w:val="a7"/>
        <w:ind w:firstLine="425"/>
        <w:jc w:val="both"/>
        <w:rPr>
          <w:rFonts w:ascii="Times New Roman" w:hAnsi="Times New Roman" w:cs="Times New Roman"/>
          <w:b/>
          <w:sz w:val="20"/>
          <w:szCs w:val="20"/>
        </w:rPr>
      </w:pPr>
      <w:r>
        <w:rPr>
          <w:rFonts w:ascii="Times New Roman" w:hAnsi="Times New Roman" w:cs="Times New Roman"/>
          <w:b/>
          <w:sz w:val="20"/>
          <w:szCs w:val="20"/>
        </w:rPr>
        <w:t>Выводы.</w:t>
      </w:r>
    </w:p>
    <w:p w14:paraId="38211D02" w14:textId="41C7ADA3" w:rsidR="00FF7BFB" w:rsidRPr="000E0A12" w:rsidRDefault="000E0A12" w:rsidP="007D1B7F">
      <w:pPr>
        <w:pStyle w:val="a7"/>
        <w:ind w:firstLine="425"/>
        <w:jc w:val="both"/>
        <w:rPr>
          <w:rFonts w:ascii="Times New Roman" w:hAnsi="Times New Roman" w:cs="Times New Roman"/>
          <w:sz w:val="20"/>
          <w:szCs w:val="20"/>
        </w:rPr>
      </w:pPr>
      <w:r>
        <w:rPr>
          <w:rFonts w:ascii="Times New Roman" w:eastAsia="Times New Roman" w:hAnsi="Times New Roman" w:cs="Times New Roman"/>
          <w:sz w:val="20"/>
          <w:szCs w:val="20"/>
        </w:rPr>
        <w:t xml:space="preserve">В данной работе были проведены </w:t>
      </w:r>
      <w:r w:rsidRPr="000E0A12">
        <w:rPr>
          <w:rFonts w:ascii="Times New Roman" w:eastAsia="Times New Roman" w:hAnsi="Times New Roman" w:cs="Times New Roman"/>
          <w:sz w:val="20"/>
          <w:szCs w:val="20"/>
        </w:rPr>
        <w:t>исследован</w:t>
      </w:r>
      <w:r>
        <w:rPr>
          <w:rFonts w:ascii="Times New Roman" w:eastAsia="Times New Roman" w:hAnsi="Times New Roman" w:cs="Times New Roman"/>
          <w:sz w:val="20"/>
          <w:szCs w:val="20"/>
        </w:rPr>
        <w:t>ия</w:t>
      </w:r>
      <w:r w:rsidRPr="000E0A12">
        <w:rPr>
          <w:rFonts w:ascii="Times New Roman" w:eastAsia="Times New Roman" w:hAnsi="Times New Roman" w:cs="Times New Roman"/>
          <w:sz w:val="20"/>
          <w:szCs w:val="20"/>
        </w:rPr>
        <w:t xml:space="preserve"> структуры со свойствами резистивного переключения. Наиболее стабильные структуры имеют коническую форму с высотой не более 3нм. Получено подтверждение свойств изменения проводимости, сравнимое с свойствами механической створки элемента транзистора. Структуры стабильно сохраняют информацию (проводимость) без постоянной подачи тока более 40 циклов.</w:t>
      </w:r>
      <w:r>
        <w:rPr>
          <w:rFonts w:ascii="Times New Roman" w:eastAsia="Times New Roman" w:hAnsi="Times New Roman" w:cs="Times New Roman"/>
          <w:sz w:val="20"/>
          <w:szCs w:val="20"/>
        </w:rPr>
        <w:t xml:space="preserve"> </w:t>
      </w:r>
      <w:r w:rsidRPr="000E0A12">
        <w:rPr>
          <w:rFonts w:ascii="Times New Roman" w:eastAsia="Times New Roman" w:hAnsi="Times New Roman" w:cs="Times New Roman"/>
          <w:sz w:val="20"/>
          <w:szCs w:val="20"/>
        </w:rPr>
        <w:t>В дальнейшем планируется формирование полноценной матрицы для визуализации процесса накопления данных структур в двоичной системе формата 2х2 ячейки размерами 1х1 мкм</w:t>
      </w:r>
      <w:r>
        <w:rPr>
          <w:rFonts w:ascii="Times New Roman" w:eastAsia="Times New Roman" w:hAnsi="Times New Roman" w:cs="Times New Roman"/>
          <w:sz w:val="20"/>
          <w:szCs w:val="20"/>
        </w:rPr>
        <w:t>, а также капсулирование образцов для защиты от внешней воздушной среды.</w:t>
      </w:r>
    </w:p>
    <w:p w14:paraId="6A0A659D" w14:textId="77777777" w:rsidR="000E0A12" w:rsidRDefault="000E0A12" w:rsidP="007D1B7F">
      <w:pPr>
        <w:pStyle w:val="a7"/>
        <w:ind w:firstLine="425"/>
        <w:jc w:val="both"/>
        <w:rPr>
          <w:rFonts w:ascii="Times New Roman" w:hAnsi="Times New Roman" w:cs="Times New Roman"/>
          <w:sz w:val="20"/>
          <w:szCs w:val="20"/>
        </w:rPr>
      </w:pPr>
    </w:p>
    <w:p w14:paraId="6962A1B4" w14:textId="7868DD9A" w:rsidR="00FF7BFB" w:rsidRPr="000E0A12" w:rsidRDefault="000E0A12" w:rsidP="007D1B7F">
      <w:pPr>
        <w:pStyle w:val="a7"/>
        <w:ind w:firstLine="425"/>
        <w:jc w:val="both"/>
        <w:rPr>
          <w:rFonts w:ascii="Times New Roman" w:hAnsi="Times New Roman" w:cs="Times New Roman"/>
          <w:b/>
          <w:bCs/>
          <w:sz w:val="20"/>
          <w:szCs w:val="20"/>
        </w:rPr>
      </w:pPr>
      <w:r w:rsidRPr="000E0A12">
        <w:rPr>
          <w:rFonts w:ascii="Times New Roman" w:hAnsi="Times New Roman" w:cs="Times New Roman"/>
          <w:b/>
          <w:bCs/>
          <w:sz w:val="20"/>
          <w:szCs w:val="20"/>
        </w:rPr>
        <w:t>Используемые источники</w:t>
      </w:r>
    </w:p>
    <w:p w14:paraId="523BB2DB" w14:textId="1DB0C0BE" w:rsidR="000E0A12" w:rsidRPr="000E0A12" w:rsidRDefault="000E0A12" w:rsidP="007D1B7F">
      <w:pPr>
        <w:spacing w:after="0" w:line="240" w:lineRule="auto"/>
        <w:ind w:firstLine="425"/>
        <w:jc w:val="both"/>
        <w:rPr>
          <w:rFonts w:ascii="Times New Roman" w:hAnsi="Times New Roman" w:cs="Times New Roman"/>
          <w:sz w:val="20"/>
          <w:szCs w:val="20"/>
        </w:rPr>
      </w:pPr>
      <w:r w:rsidRPr="000E0A12">
        <w:rPr>
          <w:rFonts w:ascii="Times New Roman" w:hAnsi="Times New Roman" w:cs="Times New Roman"/>
          <w:sz w:val="20"/>
          <w:szCs w:val="20"/>
        </w:rPr>
        <w:t xml:space="preserve">1.Агеев О.А., Беляев А.Е., </w:t>
      </w:r>
      <w:proofErr w:type="spellStart"/>
      <w:r w:rsidRPr="000E0A12">
        <w:rPr>
          <w:rFonts w:ascii="Times New Roman" w:hAnsi="Times New Roman" w:cs="Times New Roman"/>
          <w:sz w:val="20"/>
          <w:szCs w:val="20"/>
        </w:rPr>
        <w:t>Болтовец</w:t>
      </w:r>
      <w:proofErr w:type="spellEnd"/>
      <w:r w:rsidRPr="000E0A12">
        <w:rPr>
          <w:rFonts w:ascii="Times New Roman" w:hAnsi="Times New Roman" w:cs="Times New Roman"/>
          <w:sz w:val="20"/>
          <w:szCs w:val="20"/>
        </w:rPr>
        <w:t xml:space="preserve"> Н.С., Конакова Р.В., Миленин В.В., Пилипенко В.А. Фазы внедрения в технологии полупроводниковых приборов и СБИС. – Х.: НТК “Институт монокристаллов”, 2008. – 392 с</w:t>
      </w:r>
    </w:p>
    <w:p w14:paraId="57496A74" w14:textId="1245E00B" w:rsidR="000E0A12" w:rsidRPr="000E0A12" w:rsidRDefault="000E0A12" w:rsidP="007D1B7F">
      <w:pPr>
        <w:spacing w:after="0" w:line="240" w:lineRule="auto"/>
        <w:ind w:firstLine="425"/>
        <w:jc w:val="both"/>
        <w:rPr>
          <w:rFonts w:ascii="Times New Roman" w:hAnsi="Times New Roman" w:cs="Times New Roman"/>
          <w:sz w:val="20"/>
          <w:szCs w:val="20"/>
        </w:rPr>
      </w:pPr>
      <w:r w:rsidRPr="000E0A12">
        <w:rPr>
          <w:rFonts w:ascii="Times New Roman" w:hAnsi="Times New Roman" w:cs="Times New Roman"/>
          <w:sz w:val="20"/>
          <w:szCs w:val="20"/>
        </w:rPr>
        <w:t xml:space="preserve">2.Дорошева И. Б. Электрохимическое формирование </w:t>
      </w:r>
      <w:proofErr w:type="spellStart"/>
      <w:r w:rsidRPr="000E0A12">
        <w:rPr>
          <w:rFonts w:ascii="Times New Roman" w:hAnsi="Times New Roman" w:cs="Times New Roman"/>
          <w:sz w:val="20"/>
          <w:szCs w:val="20"/>
        </w:rPr>
        <w:t>нанотубулярных</w:t>
      </w:r>
      <w:proofErr w:type="spellEnd"/>
      <w:r w:rsidRPr="000E0A12">
        <w:rPr>
          <w:rFonts w:ascii="Times New Roman" w:hAnsi="Times New Roman" w:cs="Times New Roman"/>
          <w:sz w:val="20"/>
          <w:szCs w:val="20"/>
        </w:rPr>
        <w:t xml:space="preserve"> структур TiO2 с использованием фторсодержащего раствора этиленгликоля // Выпускная квалификационная работа бакалавра, ФГАО ВПО УрФУ. – 2014, – с. 49</w:t>
      </w:r>
    </w:p>
    <w:p w14:paraId="3685B763" w14:textId="20DEFC16" w:rsidR="000E0A12" w:rsidRPr="000E0A12" w:rsidRDefault="000E0A12" w:rsidP="007D1B7F">
      <w:pPr>
        <w:spacing w:after="0" w:line="240" w:lineRule="auto"/>
        <w:ind w:firstLine="425"/>
        <w:jc w:val="both"/>
        <w:rPr>
          <w:rFonts w:ascii="Times New Roman" w:hAnsi="Times New Roman" w:cs="Times New Roman"/>
          <w:sz w:val="20"/>
          <w:szCs w:val="20"/>
        </w:rPr>
      </w:pPr>
      <w:r w:rsidRPr="000E0A12">
        <w:rPr>
          <w:rFonts w:ascii="Times New Roman" w:hAnsi="Times New Roman" w:cs="Times New Roman"/>
          <w:sz w:val="20"/>
          <w:szCs w:val="20"/>
        </w:rPr>
        <w:t>3.Достанко А.П., Аваков С.М., Агеев О.А. и др. Технологические комплексы интегрированных процессов производства изделий электроники. – Мн.: Белорусская наука. 2016. – 251 с.</w:t>
      </w:r>
    </w:p>
    <w:p w14:paraId="42D9233C" w14:textId="2579A146" w:rsidR="000E0A12" w:rsidRPr="000E0A12" w:rsidRDefault="000E0A12" w:rsidP="007D1B7F">
      <w:pPr>
        <w:spacing w:after="0" w:line="240" w:lineRule="auto"/>
        <w:ind w:firstLine="425"/>
        <w:jc w:val="both"/>
        <w:rPr>
          <w:rFonts w:ascii="Times New Roman" w:hAnsi="Times New Roman" w:cs="Times New Roman"/>
          <w:sz w:val="20"/>
          <w:szCs w:val="20"/>
        </w:rPr>
      </w:pPr>
      <w:r w:rsidRPr="000E0A12">
        <w:rPr>
          <w:rFonts w:ascii="Times New Roman" w:hAnsi="Times New Roman" w:cs="Times New Roman"/>
          <w:sz w:val="20"/>
          <w:szCs w:val="20"/>
        </w:rPr>
        <w:t>4.Неволин В.К. Зондовые нанотехнологии в электронике. – М.: Техносфера, 2006. – 160 с.</w:t>
      </w:r>
    </w:p>
    <w:p w14:paraId="1F299F92" w14:textId="462CC6A2" w:rsidR="000E0A12" w:rsidRPr="000E0A12" w:rsidRDefault="000E0A12" w:rsidP="007D1B7F">
      <w:pPr>
        <w:spacing w:after="0" w:line="240" w:lineRule="auto"/>
        <w:ind w:firstLine="425"/>
        <w:jc w:val="both"/>
        <w:rPr>
          <w:rFonts w:ascii="Times New Roman" w:hAnsi="Times New Roman" w:cs="Times New Roman"/>
          <w:sz w:val="20"/>
          <w:szCs w:val="20"/>
        </w:rPr>
      </w:pPr>
      <w:r w:rsidRPr="000E0A12">
        <w:rPr>
          <w:rFonts w:ascii="Times New Roman" w:hAnsi="Times New Roman" w:cs="Times New Roman"/>
          <w:sz w:val="20"/>
          <w:szCs w:val="20"/>
        </w:rPr>
        <w:t>5.Чаплыгин Ю.А. Нанотехнологии в электронике. – М.: Техносфера, 2005. – 448 с</w:t>
      </w:r>
    </w:p>
    <w:p w14:paraId="07E25747" w14:textId="77777777" w:rsidR="009B3BCB" w:rsidRPr="000E0A12" w:rsidRDefault="009B3BCB" w:rsidP="007D1B7F">
      <w:pPr>
        <w:shd w:val="clear" w:color="auto" w:fill="FFFFFF"/>
        <w:spacing w:after="0" w:line="240" w:lineRule="auto"/>
        <w:ind w:firstLine="425"/>
        <w:jc w:val="both"/>
        <w:rPr>
          <w:b/>
          <w:sz w:val="20"/>
          <w:szCs w:val="20"/>
          <w:lang w:val="en-US"/>
        </w:rPr>
      </w:pPr>
    </w:p>
    <w:p w14:paraId="113AECF4" w14:textId="77777777" w:rsidR="009B3BCB" w:rsidRPr="000E0A12" w:rsidRDefault="002517C4" w:rsidP="007D1B7F">
      <w:pPr>
        <w:pStyle w:val="a7"/>
        <w:ind w:firstLine="425"/>
        <w:jc w:val="both"/>
        <w:rPr>
          <w:rFonts w:ascii="Times New Roman" w:hAnsi="Times New Roman" w:cs="Times New Roman"/>
          <w:b/>
          <w:i/>
          <w:sz w:val="20"/>
          <w:szCs w:val="20"/>
          <w:lang w:val="en-US"/>
        </w:rPr>
      </w:pPr>
      <w:r w:rsidRPr="000E0A12">
        <w:rPr>
          <w:rFonts w:ascii="Times New Roman" w:hAnsi="Times New Roman" w:cs="Times New Roman"/>
          <w:b/>
          <w:i/>
          <w:sz w:val="20"/>
          <w:szCs w:val="20"/>
          <w:lang w:val="en-US"/>
        </w:rPr>
        <w:t xml:space="preserve"> </w:t>
      </w:r>
    </w:p>
    <w:sectPr w:rsidR="009B3BCB" w:rsidRPr="000E0A12" w:rsidSect="00D33BEE">
      <w:pgSz w:w="11906" w:h="16838" w:code="9"/>
      <w:pgMar w:top="1134" w:right="4593" w:bottom="6634" w:left="1077" w:header="1134" w:footer="606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ABCAB" w14:textId="77777777" w:rsidR="00AE058A" w:rsidRDefault="00AE058A" w:rsidP="00D33BEE">
      <w:pPr>
        <w:spacing w:after="0" w:line="240" w:lineRule="auto"/>
      </w:pPr>
      <w:r>
        <w:separator/>
      </w:r>
    </w:p>
  </w:endnote>
  <w:endnote w:type="continuationSeparator" w:id="0">
    <w:p w14:paraId="04426A85" w14:textId="77777777" w:rsidR="00AE058A" w:rsidRDefault="00AE058A" w:rsidP="00D33B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6DF527" w14:textId="77777777" w:rsidR="00AE058A" w:rsidRDefault="00AE058A" w:rsidP="00D33BEE">
      <w:pPr>
        <w:spacing w:after="0" w:line="240" w:lineRule="auto"/>
      </w:pPr>
      <w:r>
        <w:separator/>
      </w:r>
    </w:p>
  </w:footnote>
  <w:footnote w:type="continuationSeparator" w:id="0">
    <w:p w14:paraId="7DB6AE30" w14:textId="77777777" w:rsidR="00AE058A" w:rsidRDefault="00AE058A" w:rsidP="00D33BE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DE1"/>
    <w:rsid w:val="00071522"/>
    <w:rsid w:val="000D4562"/>
    <w:rsid w:val="000E0A12"/>
    <w:rsid w:val="000E0B02"/>
    <w:rsid w:val="001C723F"/>
    <w:rsid w:val="002517C4"/>
    <w:rsid w:val="002637D3"/>
    <w:rsid w:val="002E5977"/>
    <w:rsid w:val="00301902"/>
    <w:rsid w:val="003275AA"/>
    <w:rsid w:val="00390040"/>
    <w:rsid w:val="003A6B6D"/>
    <w:rsid w:val="003B0ECB"/>
    <w:rsid w:val="003B38F7"/>
    <w:rsid w:val="005566BE"/>
    <w:rsid w:val="0057083B"/>
    <w:rsid w:val="005F0CD3"/>
    <w:rsid w:val="005F2F51"/>
    <w:rsid w:val="00611487"/>
    <w:rsid w:val="00621A38"/>
    <w:rsid w:val="007952BD"/>
    <w:rsid w:val="007D1B7F"/>
    <w:rsid w:val="008A71BB"/>
    <w:rsid w:val="008C0FCE"/>
    <w:rsid w:val="00937199"/>
    <w:rsid w:val="009B3BCB"/>
    <w:rsid w:val="00AE058A"/>
    <w:rsid w:val="00B8388E"/>
    <w:rsid w:val="00CF7C9F"/>
    <w:rsid w:val="00D33BEE"/>
    <w:rsid w:val="00E83DE1"/>
    <w:rsid w:val="00EA24D2"/>
    <w:rsid w:val="00FC6348"/>
    <w:rsid w:val="00FE10F1"/>
    <w:rsid w:val="00FF7B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8BFFB"/>
  <w15:docId w15:val="{9D4E2A44-52B2-4595-8891-A1AF2FAC7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0B0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3BE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33BEE"/>
  </w:style>
  <w:style w:type="paragraph" w:styleId="a5">
    <w:name w:val="footer"/>
    <w:basedOn w:val="a"/>
    <w:link w:val="a6"/>
    <w:uiPriority w:val="99"/>
    <w:unhideWhenUsed/>
    <w:rsid w:val="00D33BE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33BEE"/>
  </w:style>
  <w:style w:type="paragraph" w:customStyle="1" w:styleId="3f3f3f3f3f3f3f">
    <w:name w:val="Б3fа3fз3fо3fв3fы3fй3f"/>
    <w:rsid w:val="00FC6348"/>
    <w:pPr>
      <w:widowControl w:val="0"/>
      <w:autoSpaceDE w:val="0"/>
      <w:autoSpaceDN w:val="0"/>
      <w:adjustRightInd w:val="0"/>
      <w:spacing w:after="0" w:line="240" w:lineRule="auto"/>
    </w:pPr>
    <w:rPr>
      <w:rFonts w:ascii="Times New Roman" w:eastAsia="Times New Roman" w:hAnsi="Times New Roman" w:cs="Times New Roman"/>
      <w:kern w:val="1"/>
      <w:sz w:val="24"/>
      <w:szCs w:val="24"/>
      <w:lang w:eastAsia="zh-CN" w:bidi="hi-IN"/>
    </w:rPr>
  </w:style>
  <w:style w:type="paragraph" w:styleId="a7">
    <w:name w:val="No Spacing"/>
    <w:uiPriority w:val="1"/>
    <w:qFormat/>
    <w:rsid w:val="00FC6348"/>
    <w:pPr>
      <w:spacing w:after="0" w:line="240" w:lineRule="auto"/>
    </w:pPr>
  </w:style>
  <w:style w:type="character" w:styleId="a8">
    <w:name w:val="Hyperlink"/>
    <w:basedOn w:val="a0"/>
    <w:uiPriority w:val="99"/>
    <w:unhideWhenUsed/>
    <w:rsid w:val="009B3BCB"/>
    <w:rPr>
      <w:color w:val="0563C1" w:themeColor="hyperlink"/>
      <w:u w:val="single"/>
    </w:rPr>
  </w:style>
  <w:style w:type="character" w:customStyle="1" w:styleId="1">
    <w:name w:val="Неразрешенное упоминание1"/>
    <w:basedOn w:val="a0"/>
    <w:uiPriority w:val="99"/>
    <w:semiHidden/>
    <w:unhideWhenUsed/>
    <w:rsid w:val="009B3BCB"/>
    <w:rPr>
      <w:color w:val="605E5C"/>
      <w:shd w:val="clear" w:color="auto" w:fill="E1DFDD"/>
    </w:rPr>
  </w:style>
  <w:style w:type="character" w:styleId="a9">
    <w:name w:val="Strong"/>
    <w:basedOn w:val="a0"/>
    <w:uiPriority w:val="22"/>
    <w:qFormat/>
    <w:rsid w:val="002517C4"/>
    <w:rPr>
      <w:b/>
      <w:bCs/>
    </w:rPr>
  </w:style>
  <w:style w:type="paragraph" w:styleId="aa">
    <w:name w:val="footnote text"/>
    <w:basedOn w:val="a"/>
    <w:link w:val="ab"/>
    <w:uiPriority w:val="99"/>
    <w:semiHidden/>
    <w:unhideWhenUsed/>
    <w:rsid w:val="002517C4"/>
    <w:pPr>
      <w:spacing w:after="0" w:line="240" w:lineRule="auto"/>
    </w:pPr>
    <w:rPr>
      <w:sz w:val="20"/>
      <w:szCs w:val="20"/>
    </w:rPr>
  </w:style>
  <w:style w:type="character" w:customStyle="1" w:styleId="ab">
    <w:name w:val="Текст сноски Знак"/>
    <w:basedOn w:val="a0"/>
    <w:link w:val="aa"/>
    <w:uiPriority w:val="99"/>
    <w:semiHidden/>
    <w:rsid w:val="002517C4"/>
    <w:rPr>
      <w:sz w:val="20"/>
      <w:szCs w:val="20"/>
    </w:rPr>
  </w:style>
  <w:style w:type="character" w:styleId="ac">
    <w:name w:val="footnote reference"/>
    <w:basedOn w:val="a0"/>
    <w:uiPriority w:val="99"/>
    <w:semiHidden/>
    <w:unhideWhenUsed/>
    <w:rsid w:val="002517C4"/>
    <w:rPr>
      <w:vertAlign w:val="superscript"/>
    </w:rPr>
  </w:style>
  <w:style w:type="paragraph" w:customStyle="1" w:styleId="Standard">
    <w:name w:val="Standard"/>
    <w:rsid w:val="00B8388E"/>
    <w:pPr>
      <w:shd w:val="clear" w:color="auto" w:fill="FFFFFF"/>
      <w:suppressAutoHyphens/>
      <w:autoSpaceDN w:val="0"/>
      <w:spacing w:after="200" w:line="276" w:lineRule="auto"/>
      <w:textAlignment w:val="baseline"/>
    </w:pPr>
    <w:rPr>
      <w:rFonts w:ascii="Calibri" w:eastAsia="Calibri" w:hAnsi="Calibri" w:cs="Calibri"/>
      <w:color w:val="000000"/>
      <w:kern w:val="3"/>
      <w:lang w:eastAsia="zh-CN" w:bidi="hi-IN"/>
    </w:rPr>
  </w:style>
  <w:style w:type="paragraph" w:styleId="ad">
    <w:name w:val="Normal (Web)"/>
    <w:basedOn w:val="a"/>
    <w:uiPriority w:val="99"/>
    <w:unhideWhenUsed/>
    <w:rsid w:val="00B8388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8678441">
      <w:bodyDiv w:val="1"/>
      <w:marLeft w:val="0"/>
      <w:marRight w:val="0"/>
      <w:marTop w:val="0"/>
      <w:marBottom w:val="0"/>
      <w:divBdr>
        <w:top w:val="none" w:sz="0" w:space="0" w:color="auto"/>
        <w:left w:val="none" w:sz="0" w:space="0" w:color="auto"/>
        <w:bottom w:val="none" w:sz="0" w:space="0" w:color="auto"/>
        <w:right w:val="none" w:sz="0" w:space="0" w:color="auto"/>
      </w:divBdr>
    </w:div>
    <w:div w:id="991761748">
      <w:bodyDiv w:val="1"/>
      <w:marLeft w:val="0"/>
      <w:marRight w:val="0"/>
      <w:marTop w:val="0"/>
      <w:marBottom w:val="0"/>
      <w:divBdr>
        <w:top w:val="none" w:sz="0" w:space="0" w:color="auto"/>
        <w:left w:val="none" w:sz="0" w:space="0" w:color="auto"/>
        <w:bottom w:val="none" w:sz="0" w:space="0" w:color="auto"/>
        <w:right w:val="none" w:sz="0" w:space="0" w:color="auto"/>
      </w:divBdr>
    </w:div>
    <w:div w:id="1208222922">
      <w:bodyDiv w:val="1"/>
      <w:marLeft w:val="0"/>
      <w:marRight w:val="0"/>
      <w:marTop w:val="0"/>
      <w:marBottom w:val="0"/>
      <w:divBdr>
        <w:top w:val="none" w:sz="0" w:space="0" w:color="auto"/>
        <w:left w:val="none" w:sz="0" w:space="0" w:color="auto"/>
        <w:bottom w:val="none" w:sz="0" w:space="0" w:color="auto"/>
        <w:right w:val="none" w:sz="0" w:space="0" w:color="auto"/>
      </w:divBdr>
    </w:div>
    <w:div w:id="135287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fif"/><Relationship Id="rId3" Type="http://schemas.openxmlformats.org/officeDocument/2006/relationships/settings" Target="settings.xml"/><Relationship Id="rId7" Type="http://schemas.openxmlformats.org/officeDocument/2006/relationships/hyperlink" Target="mailto:danielburashev@gmail.com" TargetMode="External"/><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jp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74229F-4D99-4239-A703-B1F11F74B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1491</Words>
  <Characters>8501</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Quant NANO</dc:creator>
  <cp:keywords/>
  <dc:description/>
  <cp:lastModifiedBy>dddd dddd</cp:lastModifiedBy>
  <cp:revision>3</cp:revision>
  <dcterms:created xsi:type="dcterms:W3CDTF">2025-05-31T00:18:00Z</dcterms:created>
  <dcterms:modified xsi:type="dcterms:W3CDTF">2025-05-31T00:20:00Z</dcterms:modified>
</cp:coreProperties>
</file>